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4FFAD" w14:textId="77777777" w:rsidR="00E579EB" w:rsidRPr="005146E1" w:rsidRDefault="0097762E" w:rsidP="005146E1">
      <w:pPr>
        <w:jc w:val="center"/>
        <w:rPr>
          <w:rFonts w:ascii="Garamond" w:hAnsi="Garamond"/>
          <w:b/>
          <w:sz w:val="26"/>
          <w:szCs w:val="26"/>
        </w:rPr>
      </w:pPr>
      <w:r w:rsidRPr="005146E1">
        <w:rPr>
          <w:rFonts w:ascii="Garamond" w:hAnsi="Garamond"/>
          <w:b/>
          <w:sz w:val="26"/>
          <w:szCs w:val="26"/>
        </w:rPr>
        <w:t>English 490</w:t>
      </w:r>
    </w:p>
    <w:p w14:paraId="790172AD" w14:textId="74B9844C" w:rsidR="0097762E" w:rsidRDefault="0097762E" w:rsidP="005146E1">
      <w:pPr>
        <w:jc w:val="center"/>
        <w:rPr>
          <w:rFonts w:ascii="Garamond" w:hAnsi="Garamond"/>
          <w:b/>
          <w:sz w:val="26"/>
          <w:szCs w:val="26"/>
        </w:rPr>
      </w:pPr>
      <w:r w:rsidRPr="005146E1">
        <w:rPr>
          <w:rFonts w:ascii="Garamond" w:hAnsi="Garamond"/>
          <w:b/>
          <w:sz w:val="26"/>
          <w:szCs w:val="26"/>
        </w:rPr>
        <w:t>Writing Center Theory and Practice</w:t>
      </w:r>
    </w:p>
    <w:p w14:paraId="0C154AA1" w14:textId="31CD83A3" w:rsidR="00537C6C" w:rsidRPr="005146E1" w:rsidRDefault="00537C6C" w:rsidP="005146E1">
      <w:pPr>
        <w:jc w:val="center"/>
        <w:rPr>
          <w:rFonts w:ascii="Garamond" w:hAnsi="Garamond"/>
          <w:b/>
          <w:sz w:val="26"/>
          <w:szCs w:val="26"/>
        </w:rPr>
      </w:pPr>
      <w:r>
        <w:rPr>
          <w:rFonts w:ascii="Garamond" w:hAnsi="Garamond"/>
          <w:b/>
          <w:sz w:val="26"/>
          <w:szCs w:val="26"/>
        </w:rPr>
        <w:t>Tuesday</w:t>
      </w:r>
      <w:bookmarkStart w:id="0" w:name="_GoBack"/>
      <w:bookmarkEnd w:id="0"/>
      <w:r>
        <w:rPr>
          <w:rFonts w:ascii="Garamond" w:hAnsi="Garamond"/>
          <w:b/>
          <w:sz w:val="26"/>
          <w:szCs w:val="26"/>
        </w:rPr>
        <w:t xml:space="preserve"> 8-9, Wednesday 2-3</w:t>
      </w:r>
    </w:p>
    <w:p w14:paraId="5E491B17" w14:textId="7ACF1084" w:rsidR="0097762E" w:rsidRPr="005146E1" w:rsidRDefault="0097762E">
      <w:pPr>
        <w:rPr>
          <w:rFonts w:ascii="Garamond" w:hAnsi="Garamond"/>
          <w:sz w:val="26"/>
          <w:szCs w:val="26"/>
        </w:rPr>
      </w:pPr>
    </w:p>
    <w:p w14:paraId="35A1241D" w14:textId="77777777" w:rsidR="0097762E" w:rsidRPr="005146E1" w:rsidRDefault="0097762E">
      <w:pPr>
        <w:rPr>
          <w:rFonts w:ascii="Garamond" w:hAnsi="Garamond"/>
          <w:sz w:val="26"/>
          <w:szCs w:val="26"/>
        </w:rPr>
      </w:pPr>
      <w:r w:rsidRPr="005146E1">
        <w:rPr>
          <w:rFonts w:ascii="Garamond" w:hAnsi="Garamond"/>
          <w:b/>
          <w:sz w:val="26"/>
          <w:szCs w:val="26"/>
        </w:rPr>
        <w:t>Instructor</w:t>
      </w:r>
      <w:r w:rsidRPr="005146E1">
        <w:rPr>
          <w:rFonts w:ascii="Garamond" w:hAnsi="Garamond"/>
          <w:sz w:val="26"/>
          <w:szCs w:val="26"/>
        </w:rPr>
        <w:t xml:space="preserve">: Joseph </w:t>
      </w:r>
      <w:proofErr w:type="spellStart"/>
      <w:r w:rsidRPr="005146E1">
        <w:rPr>
          <w:rFonts w:ascii="Garamond" w:hAnsi="Garamond"/>
          <w:sz w:val="26"/>
          <w:szCs w:val="26"/>
        </w:rPr>
        <w:t>Cheatle</w:t>
      </w:r>
      <w:proofErr w:type="spellEnd"/>
      <w:r w:rsidRPr="005146E1">
        <w:rPr>
          <w:rFonts w:ascii="Garamond" w:hAnsi="Garamond"/>
          <w:sz w:val="26"/>
          <w:szCs w:val="26"/>
        </w:rPr>
        <w:t>, Director of the Writing &amp; Media Center</w:t>
      </w:r>
    </w:p>
    <w:p w14:paraId="01F32F73" w14:textId="77777777" w:rsidR="0097762E" w:rsidRPr="005146E1" w:rsidRDefault="0097762E">
      <w:pPr>
        <w:rPr>
          <w:rFonts w:ascii="Garamond" w:hAnsi="Garamond"/>
          <w:sz w:val="26"/>
          <w:szCs w:val="26"/>
        </w:rPr>
      </w:pPr>
      <w:r w:rsidRPr="005146E1">
        <w:rPr>
          <w:rFonts w:ascii="Garamond" w:hAnsi="Garamond"/>
          <w:b/>
          <w:sz w:val="26"/>
          <w:szCs w:val="26"/>
        </w:rPr>
        <w:t>Office Hours</w:t>
      </w:r>
      <w:r w:rsidRPr="005146E1">
        <w:rPr>
          <w:rFonts w:ascii="Garamond" w:hAnsi="Garamond"/>
          <w:sz w:val="26"/>
          <w:szCs w:val="26"/>
        </w:rPr>
        <w:t>: Carver 208C, by appointment</w:t>
      </w:r>
    </w:p>
    <w:p w14:paraId="69700A1E" w14:textId="77777777" w:rsidR="0097762E" w:rsidRPr="005146E1" w:rsidRDefault="0097762E">
      <w:pPr>
        <w:rPr>
          <w:rFonts w:ascii="Garamond" w:hAnsi="Garamond"/>
          <w:sz w:val="26"/>
          <w:szCs w:val="26"/>
        </w:rPr>
      </w:pPr>
      <w:r w:rsidRPr="005146E1">
        <w:rPr>
          <w:rFonts w:ascii="Garamond" w:hAnsi="Garamond"/>
          <w:b/>
          <w:sz w:val="26"/>
          <w:szCs w:val="26"/>
        </w:rPr>
        <w:t>Email</w:t>
      </w:r>
      <w:r w:rsidRPr="005146E1">
        <w:rPr>
          <w:rFonts w:ascii="Garamond" w:hAnsi="Garamond"/>
          <w:sz w:val="26"/>
          <w:szCs w:val="26"/>
        </w:rPr>
        <w:t xml:space="preserve">: </w:t>
      </w:r>
      <w:hyperlink r:id="rId7" w:history="1">
        <w:r w:rsidRPr="005146E1">
          <w:rPr>
            <w:rStyle w:val="Hyperlink"/>
            <w:rFonts w:ascii="Garamond" w:hAnsi="Garamond"/>
            <w:sz w:val="26"/>
            <w:szCs w:val="26"/>
          </w:rPr>
          <w:t>JCheatle@iastate.edu</w:t>
        </w:r>
      </w:hyperlink>
    </w:p>
    <w:p w14:paraId="0A411BB6" w14:textId="77777777" w:rsidR="0097762E" w:rsidRPr="005146E1" w:rsidRDefault="0097762E" w:rsidP="0097762E">
      <w:pPr>
        <w:rPr>
          <w:rFonts w:ascii="Garamond" w:hAnsi="Garamond"/>
          <w:sz w:val="26"/>
          <w:szCs w:val="26"/>
        </w:rPr>
      </w:pPr>
    </w:p>
    <w:p w14:paraId="7ED0D46E" w14:textId="77777777" w:rsidR="0097762E" w:rsidRPr="005146E1" w:rsidRDefault="0097762E" w:rsidP="0097762E">
      <w:pPr>
        <w:rPr>
          <w:rFonts w:ascii="Garamond" w:hAnsi="Garamond"/>
          <w:b/>
          <w:sz w:val="26"/>
          <w:szCs w:val="26"/>
        </w:rPr>
      </w:pPr>
      <w:r w:rsidRPr="005146E1">
        <w:rPr>
          <w:rFonts w:ascii="Garamond" w:hAnsi="Garamond"/>
          <w:b/>
          <w:sz w:val="26"/>
          <w:szCs w:val="26"/>
        </w:rPr>
        <w:t>Course Description</w:t>
      </w:r>
    </w:p>
    <w:p w14:paraId="2C726C75" w14:textId="77777777" w:rsidR="0097762E" w:rsidRPr="005146E1" w:rsidRDefault="0097762E" w:rsidP="0097762E">
      <w:pPr>
        <w:rPr>
          <w:rFonts w:ascii="Garamond" w:hAnsi="Garamond"/>
          <w:sz w:val="26"/>
          <w:szCs w:val="26"/>
        </w:rPr>
      </w:pPr>
    </w:p>
    <w:p w14:paraId="3CB79EF1" w14:textId="77777777" w:rsidR="0097762E" w:rsidRPr="005146E1" w:rsidRDefault="0097762E" w:rsidP="0097762E">
      <w:pPr>
        <w:rPr>
          <w:rFonts w:ascii="Garamond" w:hAnsi="Garamond"/>
          <w:sz w:val="26"/>
          <w:szCs w:val="26"/>
        </w:rPr>
      </w:pPr>
      <w:r w:rsidRPr="005146E1">
        <w:rPr>
          <w:rFonts w:ascii="Garamond" w:hAnsi="Garamond"/>
          <w:sz w:val="26"/>
          <w:szCs w:val="26"/>
        </w:rPr>
        <w:t>Welcome to English 490: Writing Center Theory and Practice. This course will serve as an introduction to the field of writing center studies. We will engage in important themes in writing center studies, such as power and authority, collaboration and control, gender and sexuality, and diversity and inclusivity. We will also analyze our own unique position within the Dean of Students Office (DSO) and its implications for our work as communication consultants. It is my goal that you become familiar with the ideas and arguments shaping our discipline, but also that you cultivate a toolbox of practical strategies to use, and moves to make, within the session.</w:t>
      </w:r>
    </w:p>
    <w:p w14:paraId="6B59669B" w14:textId="77777777" w:rsidR="0097762E" w:rsidRPr="005146E1" w:rsidRDefault="0097762E" w:rsidP="0097762E">
      <w:pPr>
        <w:rPr>
          <w:rFonts w:ascii="Garamond" w:hAnsi="Garamond"/>
          <w:sz w:val="26"/>
          <w:szCs w:val="26"/>
        </w:rPr>
      </w:pPr>
    </w:p>
    <w:p w14:paraId="5FC22717" w14:textId="77777777" w:rsidR="0097762E" w:rsidRPr="005146E1" w:rsidRDefault="0097762E" w:rsidP="0097762E">
      <w:pPr>
        <w:rPr>
          <w:rFonts w:ascii="Garamond" w:hAnsi="Garamond"/>
          <w:sz w:val="26"/>
          <w:szCs w:val="26"/>
        </w:rPr>
      </w:pPr>
      <w:r w:rsidRPr="005146E1">
        <w:rPr>
          <w:rFonts w:ascii="Garamond" w:hAnsi="Garamond"/>
          <w:sz w:val="26"/>
          <w:szCs w:val="26"/>
        </w:rPr>
        <w:t>I also hope that this class will demonstrate how impactful your work is and why you should take it seriously. As communication consultants, you have the extraordinary opportunity to build relationships with students across campus and sneak glimpses (or in some cases, take deep dives) into a very personal and, at times, fraught endeavor: writing and communicating. Your work matters, and I hope it will energize you. I hope that you will find intellectual and social camaraderie in our community of consultants. And, most importantly, I hope that this course and your experiences in our center will make more confident, nimble, empathetic, and thoughtful communicators of yourself and the students you serve.</w:t>
      </w:r>
    </w:p>
    <w:p w14:paraId="36629504" w14:textId="77777777" w:rsidR="0097762E" w:rsidRPr="005146E1" w:rsidRDefault="0097762E" w:rsidP="0097762E">
      <w:pPr>
        <w:rPr>
          <w:rFonts w:ascii="Garamond" w:hAnsi="Garamond"/>
          <w:sz w:val="26"/>
          <w:szCs w:val="26"/>
        </w:rPr>
      </w:pPr>
    </w:p>
    <w:p w14:paraId="7EFB975C" w14:textId="77777777" w:rsidR="005146E1" w:rsidRPr="005146E1" w:rsidRDefault="005146E1" w:rsidP="005146E1">
      <w:pPr>
        <w:rPr>
          <w:rFonts w:ascii="Garamond" w:hAnsi="Garamond"/>
          <w:b/>
          <w:sz w:val="26"/>
          <w:szCs w:val="26"/>
        </w:rPr>
      </w:pPr>
      <w:r w:rsidRPr="005146E1">
        <w:rPr>
          <w:rFonts w:ascii="Garamond" w:hAnsi="Garamond"/>
          <w:b/>
          <w:sz w:val="26"/>
          <w:szCs w:val="26"/>
        </w:rPr>
        <w:t>Textbooks and Materials (all materials available as PDFs)</w:t>
      </w:r>
    </w:p>
    <w:p w14:paraId="14EAAD9E" w14:textId="77777777" w:rsidR="005146E1" w:rsidRPr="005146E1" w:rsidRDefault="005146E1" w:rsidP="005146E1">
      <w:pPr>
        <w:rPr>
          <w:rFonts w:ascii="Garamond" w:hAnsi="Garamond"/>
          <w:sz w:val="26"/>
          <w:szCs w:val="26"/>
        </w:rPr>
      </w:pPr>
    </w:p>
    <w:p w14:paraId="0A13505B" w14:textId="5DC1AF66" w:rsidR="005146E1" w:rsidRPr="005146E1" w:rsidRDefault="005146E1" w:rsidP="005146E1">
      <w:pPr>
        <w:pStyle w:val="ListParagraph"/>
        <w:numPr>
          <w:ilvl w:val="0"/>
          <w:numId w:val="1"/>
        </w:numPr>
        <w:rPr>
          <w:rFonts w:ascii="Garamond" w:hAnsi="Garamond"/>
          <w:sz w:val="26"/>
          <w:szCs w:val="26"/>
        </w:rPr>
      </w:pPr>
      <w:r w:rsidRPr="005146E1">
        <w:rPr>
          <w:rFonts w:ascii="Garamond" w:hAnsi="Garamond"/>
          <w:i/>
          <w:sz w:val="26"/>
          <w:szCs w:val="26"/>
        </w:rPr>
        <w:t>The Oxford Guide for Writing Tutors (8</w:t>
      </w:r>
      <w:r w:rsidRPr="005146E1">
        <w:rPr>
          <w:rFonts w:ascii="Garamond" w:hAnsi="Garamond"/>
          <w:i/>
          <w:sz w:val="26"/>
          <w:szCs w:val="26"/>
          <w:vertAlign w:val="superscript"/>
        </w:rPr>
        <w:t>th</w:t>
      </w:r>
      <w:r w:rsidRPr="005146E1">
        <w:rPr>
          <w:rFonts w:ascii="Garamond" w:hAnsi="Garamond"/>
          <w:i/>
          <w:sz w:val="26"/>
          <w:szCs w:val="26"/>
        </w:rPr>
        <w:t xml:space="preserve"> edition)</w:t>
      </w:r>
      <w:r w:rsidR="00ED766F">
        <w:rPr>
          <w:rFonts w:ascii="Garamond" w:hAnsi="Garamond"/>
          <w:i/>
          <w:sz w:val="26"/>
          <w:szCs w:val="26"/>
        </w:rPr>
        <w:t xml:space="preserve"> </w:t>
      </w:r>
      <w:r w:rsidR="00ED766F">
        <w:rPr>
          <w:rFonts w:ascii="Garamond" w:hAnsi="Garamond"/>
          <w:sz w:val="26"/>
          <w:szCs w:val="26"/>
        </w:rPr>
        <w:t>– also available as a PDF</w:t>
      </w:r>
    </w:p>
    <w:p w14:paraId="21FE7140" w14:textId="3C5EB86B" w:rsidR="005146E1" w:rsidRPr="005146E1" w:rsidRDefault="005146E1" w:rsidP="005146E1">
      <w:pPr>
        <w:pStyle w:val="ListParagraph"/>
        <w:numPr>
          <w:ilvl w:val="0"/>
          <w:numId w:val="1"/>
        </w:numPr>
        <w:rPr>
          <w:rFonts w:ascii="Garamond" w:hAnsi="Garamond"/>
          <w:sz w:val="26"/>
          <w:szCs w:val="26"/>
        </w:rPr>
      </w:pPr>
      <w:r w:rsidRPr="005146E1">
        <w:rPr>
          <w:rFonts w:ascii="Garamond" w:hAnsi="Garamond"/>
          <w:i/>
          <w:sz w:val="26"/>
          <w:szCs w:val="26"/>
        </w:rPr>
        <w:t>St. Martin’s Sourcebook for Writing Tutors (4</w:t>
      </w:r>
      <w:r w:rsidRPr="005146E1">
        <w:rPr>
          <w:rFonts w:ascii="Garamond" w:hAnsi="Garamond"/>
          <w:i/>
          <w:sz w:val="26"/>
          <w:szCs w:val="26"/>
          <w:vertAlign w:val="superscript"/>
        </w:rPr>
        <w:t>th</w:t>
      </w:r>
      <w:r w:rsidRPr="005146E1">
        <w:rPr>
          <w:rFonts w:ascii="Garamond" w:hAnsi="Garamond"/>
          <w:i/>
          <w:sz w:val="26"/>
          <w:szCs w:val="26"/>
        </w:rPr>
        <w:t xml:space="preserve"> edition)</w:t>
      </w:r>
      <w:r w:rsidR="00ED766F">
        <w:rPr>
          <w:rFonts w:ascii="Garamond" w:hAnsi="Garamond"/>
          <w:i/>
          <w:sz w:val="26"/>
          <w:szCs w:val="26"/>
        </w:rPr>
        <w:t xml:space="preserve"> </w:t>
      </w:r>
      <w:r w:rsidR="00ED766F">
        <w:rPr>
          <w:rFonts w:ascii="Garamond" w:hAnsi="Garamond"/>
          <w:sz w:val="26"/>
          <w:szCs w:val="26"/>
        </w:rPr>
        <w:t>– also available as a PDF</w:t>
      </w:r>
    </w:p>
    <w:p w14:paraId="394B74F3" w14:textId="77777777" w:rsidR="005146E1" w:rsidRPr="005146E1" w:rsidRDefault="005146E1" w:rsidP="005146E1">
      <w:pPr>
        <w:pStyle w:val="ListParagraph"/>
        <w:numPr>
          <w:ilvl w:val="0"/>
          <w:numId w:val="1"/>
        </w:numPr>
        <w:rPr>
          <w:rFonts w:ascii="Garamond" w:hAnsi="Garamond"/>
          <w:sz w:val="26"/>
          <w:szCs w:val="26"/>
        </w:rPr>
      </w:pPr>
      <w:r w:rsidRPr="005146E1">
        <w:rPr>
          <w:rFonts w:ascii="Garamond" w:hAnsi="Garamond"/>
          <w:sz w:val="26"/>
          <w:szCs w:val="26"/>
        </w:rPr>
        <w:t>Supplemental PDFs</w:t>
      </w:r>
    </w:p>
    <w:p w14:paraId="1ED259CF" w14:textId="77777777" w:rsidR="005146E1" w:rsidRPr="005146E1" w:rsidRDefault="005146E1" w:rsidP="005146E1">
      <w:pPr>
        <w:rPr>
          <w:rFonts w:ascii="Garamond" w:hAnsi="Garamond"/>
          <w:sz w:val="26"/>
          <w:szCs w:val="26"/>
        </w:rPr>
      </w:pPr>
    </w:p>
    <w:p w14:paraId="06CC1146" w14:textId="77777777" w:rsidR="005146E1" w:rsidRPr="005146E1" w:rsidRDefault="005146E1" w:rsidP="005146E1">
      <w:pPr>
        <w:rPr>
          <w:rFonts w:ascii="Garamond" w:hAnsi="Garamond"/>
          <w:sz w:val="26"/>
          <w:szCs w:val="26"/>
        </w:rPr>
      </w:pPr>
      <w:r w:rsidRPr="005146E1">
        <w:rPr>
          <w:rFonts w:ascii="Garamond" w:hAnsi="Garamond"/>
          <w:sz w:val="26"/>
          <w:szCs w:val="26"/>
        </w:rPr>
        <w:t xml:space="preserve">You are not required to purchase either of these textbooks; we have a number of copies at the Writing &amp; Media Center (as well as PDFs of all readings available online), and you are welcome to read during your downtime. Of course, if you enjoy marking up readings, you may want to purchase the text or print PDFs. Books will </w:t>
      </w:r>
      <w:r w:rsidRPr="005146E1">
        <w:rPr>
          <w:rFonts w:ascii="Garamond" w:hAnsi="Garamond"/>
          <w:sz w:val="26"/>
          <w:szCs w:val="26"/>
          <w:u w:val="single"/>
        </w:rPr>
        <w:t>not</w:t>
      </w:r>
      <w:r w:rsidRPr="005146E1">
        <w:rPr>
          <w:rFonts w:ascii="Garamond" w:hAnsi="Garamond"/>
          <w:sz w:val="26"/>
          <w:szCs w:val="26"/>
        </w:rPr>
        <w:t xml:space="preserve"> be available at the ISU Bookstore, so if you want to purchase, please do so online.</w:t>
      </w:r>
    </w:p>
    <w:p w14:paraId="5DBF714F" w14:textId="77777777" w:rsidR="005146E1" w:rsidRDefault="005146E1" w:rsidP="0097762E">
      <w:pPr>
        <w:rPr>
          <w:rFonts w:ascii="Garamond" w:hAnsi="Garamond"/>
          <w:b/>
          <w:sz w:val="26"/>
          <w:szCs w:val="26"/>
        </w:rPr>
      </w:pPr>
    </w:p>
    <w:p w14:paraId="146ADD76" w14:textId="77777777" w:rsidR="005146E1" w:rsidRDefault="005146E1" w:rsidP="0097762E">
      <w:pPr>
        <w:rPr>
          <w:rFonts w:ascii="Garamond" w:hAnsi="Garamond"/>
          <w:b/>
          <w:sz w:val="26"/>
          <w:szCs w:val="26"/>
        </w:rPr>
      </w:pPr>
    </w:p>
    <w:p w14:paraId="62BEB1B6" w14:textId="77777777" w:rsidR="005146E1" w:rsidRDefault="005146E1" w:rsidP="0097762E">
      <w:pPr>
        <w:rPr>
          <w:rFonts w:ascii="Garamond" w:hAnsi="Garamond"/>
          <w:b/>
          <w:sz w:val="26"/>
          <w:szCs w:val="26"/>
        </w:rPr>
      </w:pPr>
    </w:p>
    <w:p w14:paraId="48B475A6" w14:textId="77777777" w:rsidR="005146E1" w:rsidRDefault="005146E1" w:rsidP="0097762E">
      <w:pPr>
        <w:rPr>
          <w:rFonts w:ascii="Garamond" w:hAnsi="Garamond"/>
          <w:b/>
          <w:sz w:val="26"/>
          <w:szCs w:val="26"/>
        </w:rPr>
      </w:pPr>
    </w:p>
    <w:p w14:paraId="4E1235AC" w14:textId="77777777" w:rsidR="0097762E" w:rsidRPr="005146E1" w:rsidRDefault="0097762E" w:rsidP="0097762E">
      <w:pPr>
        <w:rPr>
          <w:rFonts w:ascii="Garamond" w:hAnsi="Garamond"/>
          <w:b/>
          <w:sz w:val="26"/>
          <w:szCs w:val="26"/>
        </w:rPr>
      </w:pPr>
      <w:r w:rsidRPr="005146E1">
        <w:rPr>
          <w:rFonts w:ascii="Garamond" w:hAnsi="Garamond"/>
          <w:b/>
          <w:sz w:val="26"/>
          <w:szCs w:val="26"/>
        </w:rPr>
        <w:lastRenderedPageBreak/>
        <w:t>Assignments</w:t>
      </w:r>
    </w:p>
    <w:p w14:paraId="2BA1F58E" w14:textId="77777777" w:rsidR="0097762E" w:rsidRPr="005146E1" w:rsidRDefault="0097762E" w:rsidP="0097762E">
      <w:pPr>
        <w:rPr>
          <w:rFonts w:ascii="Garamond" w:hAnsi="Garamond"/>
          <w:sz w:val="26"/>
          <w:szCs w:val="26"/>
        </w:rPr>
      </w:pPr>
    </w:p>
    <w:p w14:paraId="7F561BE7" w14:textId="77777777" w:rsidR="005146E1" w:rsidRDefault="0097762E" w:rsidP="0097762E">
      <w:pPr>
        <w:rPr>
          <w:rFonts w:ascii="Garamond" w:hAnsi="Garamond"/>
          <w:b/>
          <w:sz w:val="26"/>
          <w:szCs w:val="26"/>
        </w:rPr>
      </w:pPr>
      <w:proofErr w:type="spellStart"/>
      <w:r w:rsidRPr="005146E1">
        <w:rPr>
          <w:rFonts w:ascii="Garamond" w:hAnsi="Garamond"/>
          <w:b/>
          <w:sz w:val="26"/>
          <w:szCs w:val="26"/>
        </w:rPr>
        <w:t>Preflection</w:t>
      </w:r>
      <w:proofErr w:type="spellEnd"/>
    </w:p>
    <w:p w14:paraId="25796C86" w14:textId="77777777" w:rsidR="0097762E" w:rsidRPr="005146E1" w:rsidRDefault="0097762E" w:rsidP="0097762E">
      <w:pPr>
        <w:rPr>
          <w:rFonts w:ascii="Garamond" w:hAnsi="Garamond"/>
          <w:b/>
          <w:sz w:val="26"/>
          <w:szCs w:val="26"/>
        </w:rPr>
      </w:pPr>
      <w:r w:rsidRPr="005146E1">
        <w:rPr>
          <w:rFonts w:ascii="Garamond" w:hAnsi="Garamond"/>
          <w:sz w:val="26"/>
          <w:szCs w:val="26"/>
        </w:rPr>
        <w:t>At the beginning of the semester, you will write a two-page essay reflecting on your thoughts on, and expectations for, peer tutoring and/or the course. What are your previous experiences with tutoring or peer tutoring? What are you concerns, fears, or anxieties? What excites you about being a communication consultant? What are you most looking forward to? What are your short and long-term tutoring goals?</w:t>
      </w:r>
    </w:p>
    <w:p w14:paraId="3E45110B" w14:textId="77777777" w:rsidR="0097762E" w:rsidRPr="005146E1" w:rsidRDefault="0097762E" w:rsidP="0097762E">
      <w:pPr>
        <w:rPr>
          <w:rFonts w:ascii="Garamond" w:hAnsi="Garamond"/>
          <w:sz w:val="26"/>
          <w:szCs w:val="26"/>
        </w:rPr>
      </w:pPr>
    </w:p>
    <w:p w14:paraId="7AABADF5" w14:textId="3766F335" w:rsidR="0097762E" w:rsidRPr="005146E1" w:rsidRDefault="0097762E" w:rsidP="0097762E">
      <w:pPr>
        <w:rPr>
          <w:rFonts w:ascii="Garamond" w:hAnsi="Garamond"/>
          <w:sz w:val="26"/>
          <w:szCs w:val="26"/>
        </w:rPr>
      </w:pPr>
      <w:r w:rsidRPr="005146E1">
        <w:rPr>
          <w:rFonts w:ascii="Garamond" w:hAnsi="Garamond"/>
          <w:sz w:val="26"/>
          <w:szCs w:val="26"/>
        </w:rPr>
        <w:t>If you have tutored or taught in the past, how do you anticipate your role</w:t>
      </w:r>
      <w:r w:rsidR="00FA3952">
        <w:rPr>
          <w:rFonts w:ascii="Garamond" w:hAnsi="Garamond"/>
          <w:sz w:val="26"/>
          <w:szCs w:val="26"/>
        </w:rPr>
        <w:t xml:space="preserve"> as</w:t>
      </w:r>
      <w:r w:rsidRPr="005146E1">
        <w:rPr>
          <w:rFonts w:ascii="Garamond" w:hAnsi="Garamond"/>
          <w:sz w:val="26"/>
          <w:szCs w:val="26"/>
        </w:rPr>
        <w:t xml:space="preserve"> a (G)CC will build upon, shape, complicate, or challenge what you already know?</w:t>
      </w:r>
    </w:p>
    <w:p w14:paraId="273D7D7A" w14:textId="77777777" w:rsidR="0097762E" w:rsidRPr="005146E1" w:rsidRDefault="0097762E" w:rsidP="0097762E">
      <w:pPr>
        <w:rPr>
          <w:rFonts w:ascii="Garamond" w:hAnsi="Garamond"/>
          <w:sz w:val="26"/>
          <w:szCs w:val="26"/>
        </w:rPr>
      </w:pPr>
    </w:p>
    <w:p w14:paraId="7D037354" w14:textId="77777777" w:rsidR="0097762E" w:rsidRPr="005146E1" w:rsidRDefault="0097762E" w:rsidP="0097762E">
      <w:pPr>
        <w:rPr>
          <w:rFonts w:ascii="Garamond" w:hAnsi="Garamond"/>
          <w:b/>
          <w:sz w:val="26"/>
          <w:szCs w:val="26"/>
        </w:rPr>
      </w:pPr>
      <w:r w:rsidRPr="005146E1">
        <w:rPr>
          <w:rFonts w:ascii="Garamond" w:hAnsi="Garamond"/>
          <w:b/>
          <w:sz w:val="26"/>
          <w:szCs w:val="26"/>
        </w:rPr>
        <w:t>Double-entry Notebook</w:t>
      </w:r>
    </w:p>
    <w:p w14:paraId="086C5EB2" w14:textId="77777777" w:rsidR="0097762E" w:rsidRPr="005146E1" w:rsidRDefault="0097762E" w:rsidP="0097762E">
      <w:pPr>
        <w:rPr>
          <w:rFonts w:ascii="Garamond" w:hAnsi="Garamond"/>
          <w:sz w:val="26"/>
          <w:szCs w:val="26"/>
        </w:rPr>
      </w:pPr>
      <w:r w:rsidRPr="005146E1">
        <w:rPr>
          <w:rFonts w:ascii="Garamond" w:hAnsi="Garamond"/>
          <w:sz w:val="26"/>
          <w:szCs w:val="26"/>
        </w:rPr>
        <w:t>For each week (except for the week you are the leader/facilitator) you need to provide two contributions to the shared double-entry notebook. This can be any combination of quote, analysis, or comment. Each week will focus on the readings due that week.</w:t>
      </w:r>
    </w:p>
    <w:p w14:paraId="40798BD6" w14:textId="77777777" w:rsidR="0097762E" w:rsidRPr="005146E1" w:rsidRDefault="0097762E" w:rsidP="0097762E">
      <w:pPr>
        <w:rPr>
          <w:rFonts w:ascii="Garamond" w:hAnsi="Garamond"/>
          <w:sz w:val="26"/>
          <w:szCs w:val="26"/>
        </w:rPr>
      </w:pPr>
    </w:p>
    <w:p w14:paraId="11F65AED" w14:textId="77777777" w:rsidR="0097762E" w:rsidRPr="005146E1" w:rsidRDefault="0097762E" w:rsidP="0097762E">
      <w:pPr>
        <w:rPr>
          <w:rFonts w:ascii="Garamond" w:hAnsi="Garamond"/>
          <w:b/>
          <w:sz w:val="26"/>
          <w:szCs w:val="26"/>
        </w:rPr>
      </w:pPr>
      <w:r w:rsidRPr="005146E1">
        <w:rPr>
          <w:rFonts w:ascii="Garamond" w:hAnsi="Garamond"/>
          <w:b/>
          <w:sz w:val="26"/>
          <w:szCs w:val="26"/>
        </w:rPr>
        <w:t>Facilitator</w:t>
      </w:r>
    </w:p>
    <w:p w14:paraId="330AE2D5" w14:textId="77777777" w:rsidR="0097762E" w:rsidRPr="005146E1" w:rsidRDefault="0097762E" w:rsidP="0097762E">
      <w:pPr>
        <w:rPr>
          <w:rFonts w:ascii="Garamond" w:hAnsi="Garamond"/>
          <w:sz w:val="26"/>
          <w:szCs w:val="26"/>
        </w:rPr>
      </w:pPr>
      <w:r w:rsidRPr="005146E1">
        <w:rPr>
          <w:rFonts w:ascii="Garamond" w:hAnsi="Garamond"/>
          <w:sz w:val="26"/>
          <w:szCs w:val="26"/>
        </w:rPr>
        <w:t>This class operates as a graduate-level seminar. As such, for most weeks, leaders (2 students) will facilitate class. Facilitators should create an environment that is interactive and workshop-style. The more you involve your classmates, the better.</w:t>
      </w:r>
    </w:p>
    <w:p w14:paraId="43ACC9B7" w14:textId="77777777" w:rsidR="0097762E" w:rsidRPr="005146E1" w:rsidRDefault="0097762E" w:rsidP="0097762E">
      <w:pPr>
        <w:rPr>
          <w:rFonts w:ascii="Garamond" w:hAnsi="Garamond"/>
          <w:sz w:val="26"/>
          <w:szCs w:val="26"/>
        </w:rPr>
      </w:pPr>
    </w:p>
    <w:p w14:paraId="56C33E22" w14:textId="77777777" w:rsidR="0097762E" w:rsidRPr="005146E1" w:rsidRDefault="0097762E" w:rsidP="0097762E">
      <w:pPr>
        <w:rPr>
          <w:rFonts w:ascii="Garamond" w:hAnsi="Garamond"/>
          <w:sz w:val="26"/>
          <w:szCs w:val="26"/>
        </w:rPr>
      </w:pPr>
      <w:r w:rsidRPr="005146E1">
        <w:rPr>
          <w:rFonts w:ascii="Garamond" w:hAnsi="Garamond"/>
          <w:b/>
          <w:sz w:val="26"/>
          <w:szCs w:val="26"/>
        </w:rPr>
        <w:t>Observations, Co-Consulting, and Lead Consulting</w:t>
      </w:r>
    </w:p>
    <w:p w14:paraId="1B33713A" w14:textId="77777777" w:rsidR="0097762E" w:rsidRPr="005146E1" w:rsidRDefault="0097762E" w:rsidP="0097762E">
      <w:pPr>
        <w:rPr>
          <w:rFonts w:ascii="Garamond" w:hAnsi="Garamond"/>
          <w:sz w:val="26"/>
          <w:szCs w:val="26"/>
        </w:rPr>
      </w:pPr>
      <w:r w:rsidRPr="005146E1">
        <w:rPr>
          <w:rFonts w:ascii="Garamond" w:hAnsi="Garamond"/>
          <w:sz w:val="26"/>
          <w:szCs w:val="26"/>
        </w:rPr>
        <w:t>Throughout the semester, you will observe (2 times), co-consult (2 times), and lead consult (2 times). For each of these activities, you will need to provide a 250+ word reflection on your experience, including what went well, what you would improve on, where your readings (theory) appear during consultations (practice), and what questions you may still have.</w:t>
      </w:r>
    </w:p>
    <w:p w14:paraId="1F8B6D81" w14:textId="77777777" w:rsidR="0097762E" w:rsidRPr="005146E1" w:rsidRDefault="0097762E" w:rsidP="0097762E">
      <w:pPr>
        <w:rPr>
          <w:rFonts w:ascii="Garamond" w:hAnsi="Garamond"/>
          <w:sz w:val="26"/>
          <w:szCs w:val="26"/>
        </w:rPr>
      </w:pPr>
    </w:p>
    <w:p w14:paraId="42F4A084" w14:textId="77777777" w:rsidR="0097762E" w:rsidRPr="005146E1" w:rsidRDefault="0097762E" w:rsidP="0097762E">
      <w:pPr>
        <w:rPr>
          <w:rFonts w:ascii="Garamond" w:hAnsi="Garamond"/>
          <w:sz w:val="26"/>
          <w:szCs w:val="26"/>
        </w:rPr>
      </w:pPr>
      <w:r w:rsidRPr="005146E1">
        <w:rPr>
          <w:rFonts w:ascii="Garamond" w:hAnsi="Garamond"/>
          <w:b/>
          <w:sz w:val="26"/>
          <w:szCs w:val="26"/>
        </w:rPr>
        <w:t>Reflection</w:t>
      </w:r>
    </w:p>
    <w:p w14:paraId="3DBEB9B3" w14:textId="77777777" w:rsidR="0097762E" w:rsidRPr="005146E1" w:rsidRDefault="0097762E" w:rsidP="0097762E">
      <w:pPr>
        <w:rPr>
          <w:rFonts w:ascii="Garamond" w:hAnsi="Garamond"/>
          <w:sz w:val="26"/>
          <w:szCs w:val="26"/>
        </w:rPr>
      </w:pPr>
      <w:r w:rsidRPr="005146E1">
        <w:rPr>
          <w:rFonts w:ascii="Garamond" w:hAnsi="Garamond"/>
          <w:sz w:val="26"/>
          <w:szCs w:val="26"/>
        </w:rPr>
        <w:t xml:space="preserve">The Reflection is meant to function as a bookend to the </w:t>
      </w:r>
      <w:proofErr w:type="spellStart"/>
      <w:r w:rsidRPr="005146E1">
        <w:rPr>
          <w:rFonts w:ascii="Garamond" w:hAnsi="Garamond"/>
          <w:sz w:val="26"/>
          <w:szCs w:val="26"/>
        </w:rPr>
        <w:t>Preflection</w:t>
      </w:r>
      <w:proofErr w:type="spellEnd"/>
      <w:r w:rsidRPr="005146E1">
        <w:rPr>
          <w:rFonts w:ascii="Garamond" w:hAnsi="Garamond"/>
          <w:sz w:val="26"/>
          <w:szCs w:val="26"/>
        </w:rPr>
        <w:t> completed at the beginning of the semester. Describe how your learning goals were fulfilled/changed/shifted throughout the semester. Then, as part of your reflection, focus on one or two aspects of the course that you have worked on throughout the semester - these can be from experiences, readings, discussions, consulting philosophy, double-entry notebook, facilitating class, etc. Reflect on what you have learned about these topics by providing specific examples from the course. You can end the Reflection by noting areas of peer tutoring that you want to continue to learn about in the future.</w:t>
      </w:r>
    </w:p>
    <w:p w14:paraId="58E6E862" w14:textId="77777777" w:rsidR="0097762E" w:rsidRPr="005146E1" w:rsidRDefault="0097762E" w:rsidP="0097762E">
      <w:pPr>
        <w:rPr>
          <w:rFonts w:ascii="Garamond" w:hAnsi="Garamond"/>
          <w:b/>
          <w:sz w:val="26"/>
          <w:szCs w:val="26"/>
        </w:rPr>
      </w:pPr>
    </w:p>
    <w:p w14:paraId="2D6DE812" w14:textId="77777777" w:rsidR="0097762E" w:rsidRPr="005146E1" w:rsidRDefault="0097762E" w:rsidP="0097762E">
      <w:pPr>
        <w:rPr>
          <w:rFonts w:ascii="Garamond" w:hAnsi="Garamond"/>
          <w:sz w:val="26"/>
          <w:szCs w:val="26"/>
        </w:rPr>
      </w:pPr>
      <w:r w:rsidRPr="005146E1">
        <w:rPr>
          <w:rFonts w:ascii="Garamond" w:hAnsi="Garamond"/>
          <w:b/>
          <w:sz w:val="26"/>
          <w:szCs w:val="26"/>
        </w:rPr>
        <w:t>Consulting Philosophy</w:t>
      </w:r>
    </w:p>
    <w:p w14:paraId="6C6CC6AA" w14:textId="77777777" w:rsidR="0097762E" w:rsidRPr="005146E1" w:rsidRDefault="0097762E" w:rsidP="0097762E">
      <w:pPr>
        <w:rPr>
          <w:rFonts w:ascii="Garamond" w:hAnsi="Garamond"/>
          <w:sz w:val="26"/>
          <w:szCs w:val="26"/>
        </w:rPr>
      </w:pPr>
      <w:r w:rsidRPr="005146E1">
        <w:rPr>
          <w:rFonts w:ascii="Garamond" w:hAnsi="Garamond"/>
          <w:sz w:val="26"/>
          <w:szCs w:val="26"/>
        </w:rPr>
        <w:t>Compose a communication consultant philosophy in which you describe and provide scholarly support for a consulting approach that you believe in and that will work for you, your personality, your approach to others, and your belief system. Also, make sure that you are connecting your philosophy to the readings and your experiences observing, co-</w:t>
      </w:r>
      <w:r w:rsidRPr="005146E1">
        <w:rPr>
          <w:rFonts w:ascii="Garamond" w:hAnsi="Garamond"/>
          <w:sz w:val="26"/>
          <w:szCs w:val="26"/>
        </w:rPr>
        <w:lastRenderedPageBreak/>
        <w:t>consulting, lead consulting, etc. These are personal statements, so they are usually written in the first person.</w:t>
      </w:r>
    </w:p>
    <w:p w14:paraId="240E5694" w14:textId="77777777" w:rsidR="0097762E" w:rsidRPr="005146E1" w:rsidRDefault="0097762E" w:rsidP="0097762E">
      <w:pPr>
        <w:rPr>
          <w:rFonts w:ascii="Garamond" w:hAnsi="Garamond"/>
          <w:sz w:val="26"/>
          <w:szCs w:val="26"/>
        </w:rPr>
      </w:pPr>
    </w:p>
    <w:p w14:paraId="551C381E" w14:textId="77777777" w:rsidR="0097762E" w:rsidRPr="005146E1" w:rsidRDefault="00B62F6B" w:rsidP="0097762E">
      <w:pPr>
        <w:rPr>
          <w:rFonts w:ascii="Garamond" w:hAnsi="Garamond"/>
          <w:sz w:val="26"/>
          <w:szCs w:val="26"/>
        </w:rPr>
      </w:pPr>
      <w:r w:rsidRPr="005146E1">
        <w:rPr>
          <w:rFonts w:ascii="Garamond" w:hAnsi="Garamond"/>
          <w:sz w:val="26"/>
          <w:szCs w:val="26"/>
        </w:rPr>
        <w:t>Note: All assignments are graded using a pass/fail grading system.</w:t>
      </w:r>
    </w:p>
    <w:p w14:paraId="36A1B443" w14:textId="77777777" w:rsidR="00B62F6B" w:rsidRPr="005146E1" w:rsidRDefault="00B62F6B" w:rsidP="0097762E">
      <w:pPr>
        <w:rPr>
          <w:rFonts w:ascii="Garamond" w:hAnsi="Garamond"/>
          <w:sz w:val="26"/>
          <w:szCs w:val="26"/>
        </w:rPr>
      </w:pPr>
    </w:p>
    <w:p w14:paraId="748D2E40" w14:textId="77777777" w:rsidR="00B62F6B" w:rsidRPr="005146E1" w:rsidRDefault="00B62F6B" w:rsidP="0097762E">
      <w:pPr>
        <w:rPr>
          <w:rFonts w:ascii="Garamond" w:hAnsi="Garamond"/>
          <w:b/>
          <w:sz w:val="26"/>
          <w:szCs w:val="26"/>
          <w:u w:val="single"/>
        </w:rPr>
      </w:pPr>
      <w:r w:rsidRPr="005146E1">
        <w:rPr>
          <w:rFonts w:ascii="Garamond" w:hAnsi="Garamond"/>
          <w:b/>
          <w:sz w:val="26"/>
          <w:szCs w:val="26"/>
        </w:rPr>
        <w:t>Accessibility</w:t>
      </w:r>
    </w:p>
    <w:p w14:paraId="67344B21" w14:textId="77777777" w:rsidR="00B62F6B" w:rsidRPr="005146E1" w:rsidRDefault="00B62F6B" w:rsidP="0097762E">
      <w:pPr>
        <w:rPr>
          <w:rFonts w:ascii="Garamond" w:hAnsi="Garamond"/>
          <w:b/>
          <w:sz w:val="26"/>
          <w:szCs w:val="26"/>
          <w:u w:val="single"/>
        </w:rPr>
      </w:pPr>
    </w:p>
    <w:p w14:paraId="5C3310D2" w14:textId="77777777" w:rsidR="00B62F6B" w:rsidRPr="005146E1" w:rsidRDefault="00B62F6B" w:rsidP="0097762E">
      <w:pPr>
        <w:rPr>
          <w:rFonts w:ascii="Garamond" w:hAnsi="Garamond"/>
          <w:sz w:val="26"/>
          <w:szCs w:val="26"/>
        </w:rPr>
      </w:pPr>
      <w:r w:rsidRPr="005146E1">
        <w:rPr>
          <w:rFonts w:ascii="Garamond" w:hAnsi="Garamond"/>
          <w:sz w:val="26"/>
          <w:szCs w:val="26"/>
        </w:rPr>
        <w:t xml:space="preserve">Iowa State University is committed to assuring that all educational activities are free from discrimination and harassment based on disability status. Students requesting accommodations for a documented disability are required to meet with staff in Student Accessibility Services (SAS) to establish eligibility and learn about related processes. Eligible students will be provided with a Notification Letter for each course and reasonable accommodations will be arranged after timely delivery of the Notification Letter to the instructor. Students are encouraged to deliver Notification Letters as early in the semester as possible. SAS&lt; a unit in the Dean of Students Office, is located in room 1076, Student Services Building or online at </w:t>
      </w:r>
      <w:hyperlink r:id="rId8" w:history="1">
        <w:r w:rsidRPr="005146E1">
          <w:rPr>
            <w:rStyle w:val="Hyperlink"/>
            <w:rFonts w:ascii="Garamond" w:hAnsi="Garamond"/>
            <w:sz w:val="26"/>
            <w:szCs w:val="26"/>
          </w:rPr>
          <w:t>www.sas.dso.iastate.edu</w:t>
        </w:r>
      </w:hyperlink>
      <w:r w:rsidRPr="005146E1">
        <w:rPr>
          <w:rFonts w:ascii="Garamond" w:hAnsi="Garamond"/>
          <w:sz w:val="26"/>
          <w:szCs w:val="26"/>
        </w:rPr>
        <w:t xml:space="preserve">. Contact SAS by email at </w:t>
      </w:r>
      <w:hyperlink r:id="rId9" w:history="1">
        <w:r w:rsidRPr="005146E1">
          <w:rPr>
            <w:rStyle w:val="Hyperlink"/>
            <w:rFonts w:ascii="Garamond" w:hAnsi="Garamond"/>
            <w:sz w:val="26"/>
            <w:szCs w:val="26"/>
          </w:rPr>
          <w:t>accessibility@iastate.edu</w:t>
        </w:r>
      </w:hyperlink>
      <w:r w:rsidRPr="005146E1">
        <w:rPr>
          <w:rFonts w:ascii="Garamond" w:hAnsi="Garamond"/>
          <w:sz w:val="26"/>
          <w:szCs w:val="26"/>
        </w:rPr>
        <w:t xml:space="preserve"> or by phone at 515-294-7220 for additional information.</w:t>
      </w:r>
    </w:p>
    <w:p w14:paraId="2E192E58" w14:textId="77777777" w:rsidR="00B62F6B" w:rsidRPr="005146E1" w:rsidRDefault="00B62F6B" w:rsidP="0097762E">
      <w:pPr>
        <w:rPr>
          <w:rFonts w:ascii="Garamond" w:hAnsi="Garamond"/>
          <w:sz w:val="26"/>
          <w:szCs w:val="26"/>
        </w:rPr>
      </w:pPr>
    </w:p>
    <w:p w14:paraId="1713A895" w14:textId="77777777" w:rsidR="00B62F6B" w:rsidRPr="005146E1" w:rsidRDefault="00B62F6B" w:rsidP="0097762E">
      <w:pPr>
        <w:rPr>
          <w:rFonts w:ascii="Garamond" w:hAnsi="Garamond"/>
          <w:b/>
          <w:sz w:val="26"/>
          <w:szCs w:val="26"/>
        </w:rPr>
      </w:pPr>
      <w:r w:rsidRPr="005146E1">
        <w:rPr>
          <w:rFonts w:ascii="Garamond" w:hAnsi="Garamond"/>
          <w:b/>
          <w:sz w:val="26"/>
          <w:szCs w:val="26"/>
        </w:rPr>
        <w:t>Discrimination and Harassment</w:t>
      </w:r>
    </w:p>
    <w:p w14:paraId="683721F6" w14:textId="77777777" w:rsidR="00B62F6B" w:rsidRPr="005146E1" w:rsidRDefault="00B62F6B" w:rsidP="0097762E">
      <w:pPr>
        <w:rPr>
          <w:rFonts w:ascii="Garamond" w:hAnsi="Garamond"/>
          <w:sz w:val="26"/>
          <w:szCs w:val="26"/>
        </w:rPr>
      </w:pPr>
    </w:p>
    <w:p w14:paraId="261EBF4C" w14:textId="77777777" w:rsidR="00B62F6B" w:rsidRPr="005146E1" w:rsidRDefault="00B62F6B" w:rsidP="0097762E">
      <w:pPr>
        <w:rPr>
          <w:rFonts w:ascii="Garamond" w:hAnsi="Garamond"/>
          <w:sz w:val="26"/>
          <w:szCs w:val="26"/>
        </w:rPr>
      </w:pPr>
      <w:r w:rsidRPr="005146E1">
        <w:rPr>
          <w:rFonts w:ascii="Garamond" w:hAnsi="Garamond"/>
          <w:sz w:val="26"/>
          <w:szCs w:val="26"/>
        </w:rPr>
        <w:t xml:space="preserve">Iowa State University does not discriminate on the basis of race, color, age, ethnicity, religion, national origin, pregnancy, sexual orientation, gender identity, genetic information, sex, marital status, disability, or state as a U.S. Veteran. Inquiries regarding non-discrimination policies may be directed to the Office of Equal Opportunity, 3410 </w:t>
      </w:r>
      <w:proofErr w:type="spellStart"/>
      <w:r w:rsidRPr="005146E1">
        <w:rPr>
          <w:rFonts w:ascii="Garamond" w:hAnsi="Garamond"/>
          <w:sz w:val="26"/>
          <w:szCs w:val="26"/>
        </w:rPr>
        <w:t>Beardshear</w:t>
      </w:r>
      <w:proofErr w:type="spellEnd"/>
      <w:r w:rsidRPr="005146E1">
        <w:rPr>
          <w:rFonts w:ascii="Garamond" w:hAnsi="Garamond"/>
          <w:sz w:val="26"/>
          <w:szCs w:val="26"/>
        </w:rPr>
        <w:t xml:space="preserve"> Hall, 515 Morrill Road, Ames, Iowa 50011, Tel. 515-294-7612, Hotline 515-294-1222, email </w:t>
      </w:r>
      <w:hyperlink r:id="rId10" w:history="1">
        <w:r w:rsidRPr="005146E1">
          <w:rPr>
            <w:rStyle w:val="Hyperlink"/>
            <w:rFonts w:ascii="Garamond" w:hAnsi="Garamond"/>
            <w:sz w:val="26"/>
            <w:szCs w:val="26"/>
          </w:rPr>
          <w:t>eooffice@iastate.edu</w:t>
        </w:r>
      </w:hyperlink>
      <w:r w:rsidRPr="005146E1">
        <w:rPr>
          <w:rFonts w:ascii="Garamond" w:hAnsi="Garamond"/>
          <w:sz w:val="26"/>
          <w:szCs w:val="26"/>
        </w:rPr>
        <w:t>.</w:t>
      </w:r>
    </w:p>
    <w:p w14:paraId="049D93CA" w14:textId="77777777" w:rsidR="00B62F6B" w:rsidRPr="005146E1" w:rsidRDefault="00B62F6B" w:rsidP="0097762E">
      <w:pPr>
        <w:rPr>
          <w:rFonts w:ascii="Garamond" w:hAnsi="Garamond"/>
          <w:sz w:val="26"/>
          <w:szCs w:val="26"/>
        </w:rPr>
      </w:pPr>
    </w:p>
    <w:p w14:paraId="2C3B634F" w14:textId="6D2871D1" w:rsidR="002C374B" w:rsidRDefault="002C374B">
      <w:pPr>
        <w:rPr>
          <w:rFonts w:ascii="Garamond" w:hAnsi="Garamond"/>
          <w:sz w:val="26"/>
          <w:szCs w:val="26"/>
        </w:rPr>
      </w:pPr>
      <w:r>
        <w:rPr>
          <w:rFonts w:ascii="Garamond" w:hAnsi="Garamond"/>
          <w:sz w:val="26"/>
          <w:szCs w:val="26"/>
        </w:rPr>
        <w:br w:type="page"/>
      </w:r>
    </w:p>
    <w:p w14:paraId="6BF5B8A2" w14:textId="77777777" w:rsidR="002C374B" w:rsidRDefault="002C374B" w:rsidP="002C374B">
      <w:r>
        <w:lastRenderedPageBreak/>
        <w:t>Reading Schedule</w:t>
      </w:r>
    </w:p>
    <w:p w14:paraId="4CB91BFB" w14:textId="77777777" w:rsidR="002C374B" w:rsidRDefault="002C374B" w:rsidP="002C374B">
      <w:r>
        <w:t>English 490</w:t>
      </w:r>
    </w:p>
    <w:p w14:paraId="74735335" w14:textId="77777777" w:rsidR="002C374B" w:rsidRDefault="002C374B" w:rsidP="002C374B"/>
    <w:p w14:paraId="074C0F18" w14:textId="77777777" w:rsidR="002C374B" w:rsidRDefault="002C374B" w:rsidP="002C374B"/>
    <w:p w14:paraId="0BEBC27F" w14:textId="77777777" w:rsidR="002C374B" w:rsidRDefault="002C374B" w:rsidP="002C374B">
      <w:r>
        <w:t>Week 1 – Histories and Theories of Writing Centers</w:t>
      </w:r>
    </w:p>
    <w:p w14:paraId="6E912D25" w14:textId="77777777" w:rsidR="002C374B" w:rsidRDefault="002C374B" w:rsidP="002C374B">
      <w:r>
        <w:t>August 27 &amp; 28</w:t>
      </w:r>
    </w:p>
    <w:p w14:paraId="527DC852" w14:textId="77777777" w:rsidR="002C374B" w:rsidRDefault="002C374B" w:rsidP="002C374B"/>
    <w:p w14:paraId="3E7AD093" w14:textId="77777777" w:rsidR="002C374B" w:rsidRDefault="002C374B" w:rsidP="002C374B">
      <w:pPr>
        <w:ind w:left="720"/>
      </w:pPr>
      <w:r>
        <w:t xml:space="preserve">North, Stephen. “The Idea of a Writing Center.” </w:t>
      </w:r>
      <w:r>
        <w:rPr>
          <w:i/>
        </w:rPr>
        <w:t>St. Martin’s Sourcebook for Writing Tutors</w:t>
      </w:r>
      <w:r>
        <w:t>. 44-58</w:t>
      </w:r>
    </w:p>
    <w:p w14:paraId="08A068A1" w14:textId="77777777" w:rsidR="002C374B" w:rsidRDefault="002C374B" w:rsidP="002C374B"/>
    <w:p w14:paraId="0CDA9812" w14:textId="77777777" w:rsidR="002C374B" w:rsidRDefault="002C374B" w:rsidP="002C374B">
      <w:pPr>
        <w:ind w:left="720"/>
      </w:pPr>
      <w:r>
        <w:t xml:space="preserve">North, Stephen. “Revisiting the Idea of a Writing Center.” </w:t>
      </w:r>
      <w:r>
        <w:rPr>
          <w:i/>
        </w:rPr>
        <w:t>St. Martin’s Sourcebook for Writing Tutors</w:t>
      </w:r>
      <w:r>
        <w:t>. 58-70.</w:t>
      </w:r>
    </w:p>
    <w:p w14:paraId="3908AB21" w14:textId="77777777" w:rsidR="002C374B" w:rsidRDefault="002C374B" w:rsidP="002C374B"/>
    <w:p w14:paraId="1C99DA7F" w14:textId="77777777" w:rsidR="002C374B" w:rsidRDefault="002C374B" w:rsidP="002C374B"/>
    <w:p w14:paraId="555FF4E1" w14:textId="77777777" w:rsidR="002C374B" w:rsidRDefault="002C374B" w:rsidP="002C374B">
      <w:r>
        <w:t>Week 2 – Foundational Concepts and Practices</w:t>
      </w:r>
    </w:p>
    <w:p w14:paraId="5D424529" w14:textId="77777777" w:rsidR="002C374B" w:rsidRDefault="002C374B" w:rsidP="002C374B">
      <w:r>
        <w:t>September 3 &amp; 4</w:t>
      </w:r>
    </w:p>
    <w:p w14:paraId="52642589" w14:textId="77777777" w:rsidR="002C374B" w:rsidRDefault="002C374B" w:rsidP="002C374B"/>
    <w:p w14:paraId="6700EB55" w14:textId="77777777" w:rsidR="002C374B" w:rsidRDefault="002C374B" w:rsidP="002C374B">
      <w:pPr>
        <w:ind w:left="720"/>
      </w:pPr>
      <w:r>
        <w:t xml:space="preserve">Fitzgerald, Lauren, and Melissa </w:t>
      </w:r>
      <w:proofErr w:type="spellStart"/>
      <w:r>
        <w:t>Ianetta</w:t>
      </w:r>
      <w:proofErr w:type="spellEnd"/>
      <w:r>
        <w:t xml:space="preserve">. “Tutoring Practices.” </w:t>
      </w:r>
      <w:r>
        <w:rPr>
          <w:i/>
        </w:rPr>
        <w:t>Oxford Guide for Writing Tutors</w:t>
      </w:r>
      <w:r>
        <w:t>. 47-80.</w:t>
      </w:r>
    </w:p>
    <w:p w14:paraId="295111AB" w14:textId="77777777" w:rsidR="002C374B" w:rsidRDefault="002C374B" w:rsidP="002C374B">
      <w:pPr>
        <w:ind w:left="720"/>
      </w:pPr>
    </w:p>
    <w:p w14:paraId="261F9547" w14:textId="77777777" w:rsidR="002C374B" w:rsidRPr="00FF5CAC" w:rsidRDefault="002C374B" w:rsidP="002C374B">
      <w:pPr>
        <w:ind w:left="720"/>
      </w:pPr>
      <w:r>
        <w:t xml:space="preserve">----. “Authoring Practices.” </w:t>
      </w:r>
      <w:r>
        <w:rPr>
          <w:i/>
        </w:rPr>
        <w:t>Oxford Guide for Writing Tutors</w:t>
      </w:r>
      <w:r>
        <w:t>. 83-107.</w:t>
      </w:r>
    </w:p>
    <w:p w14:paraId="24AE9B90" w14:textId="77777777" w:rsidR="002C374B" w:rsidRDefault="002C374B" w:rsidP="002C374B"/>
    <w:p w14:paraId="5992A3D3" w14:textId="77777777" w:rsidR="002C374B" w:rsidRDefault="002C374B" w:rsidP="002C374B"/>
    <w:p w14:paraId="69A3BE8D" w14:textId="77777777" w:rsidR="002C374B" w:rsidRDefault="002C374B" w:rsidP="002C374B">
      <w:r>
        <w:t>Week 3 – Higher- and Lower-Order Concerns</w:t>
      </w:r>
    </w:p>
    <w:p w14:paraId="49D20C73" w14:textId="77777777" w:rsidR="002C374B" w:rsidRDefault="002C374B" w:rsidP="002C374B">
      <w:r>
        <w:t>September 10 &amp; 11</w:t>
      </w:r>
    </w:p>
    <w:p w14:paraId="1A3480D4" w14:textId="77777777" w:rsidR="002C374B" w:rsidRDefault="002C374B" w:rsidP="002C374B"/>
    <w:p w14:paraId="6B3F11D1" w14:textId="77777777" w:rsidR="002C374B" w:rsidRPr="00FF5CAC" w:rsidRDefault="002C374B" w:rsidP="002C374B">
      <w:pPr>
        <w:ind w:left="720"/>
      </w:pPr>
      <w:r>
        <w:t xml:space="preserve">McAndrew, Donald, and Thomas </w:t>
      </w:r>
      <w:proofErr w:type="spellStart"/>
      <w:r>
        <w:t>Reigstad</w:t>
      </w:r>
      <w:proofErr w:type="spellEnd"/>
      <w:r>
        <w:t>. “Tutoring Writing: A Practical Guide for Conferences.” PDF</w:t>
      </w:r>
    </w:p>
    <w:p w14:paraId="6D9B5FBB" w14:textId="77777777" w:rsidR="002C374B" w:rsidRDefault="002C374B" w:rsidP="002C374B"/>
    <w:p w14:paraId="7CB47CD8" w14:textId="77777777" w:rsidR="002C374B" w:rsidRDefault="002C374B" w:rsidP="002C374B"/>
    <w:p w14:paraId="33266AAC" w14:textId="77777777" w:rsidR="002C374B" w:rsidRDefault="002C374B" w:rsidP="002C374B">
      <w:r>
        <w:t>Week 4 – Tutoring Styles</w:t>
      </w:r>
    </w:p>
    <w:p w14:paraId="63D71A3B" w14:textId="77777777" w:rsidR="002C374B" w:rsidRDefault="002C374B" w:rsidP="002C374B">
      <w:r>
        <w:t>September 17 &amp; 18</w:t>
      </w:r>
      <w:r>
        <w:br/>
      </w:r>
    </w:p>
    <w:p w14:paraId="4E1629CA" w14:textId="77777777" w:rsidR="002C374B" w:rsidRDefault="002C374B" w:rsidP="002C374B">
      <w:pPr>
        <w:ind w:left="720"/>
      </w:pPr>
      <w:proofErr w:type="spellStart"/>
      <w:r>
        <w:t>Shamoon</w:t>
      </w:r>
      <w:proofErr w:type="spellEnd"/>
      <w:r>
        <w:t xml:space="preserve">, Linda, and Deborah Burns. “A Critique of Peer Tutoring.” </w:t>
      </w:r>
      <w:r>
        <w:rPr>
          <w:i/>
        </w:rPr>
        <w:t>St. Martin’s Sourcebook for Writing Tutors</w:t>
      </w:r>
      <w:r>
        <w:t>. 133-148.</w:t>
      </w:r>
    </w:p>
    <w:p w14:paraId="434E1ADA" w14:textId="77777777" w:rsidR="002C374B" w:rsidRDefault="002C374B" w:rsidP="002C374B">
      <w:pPr>
        <w:ind w:left="720"/>
      </w:pPr>
    </w:p>
    <w:p w14:paraId="2668E953" w14:textId="77777777" w:rsidR="002C374B" w:rsidRDefault="002C374B" w:rsidP="002C374B">
      <w:pPr>
        <w:ind w:left="720"/>
      </w:pPr>
      <w:r>
        <w:t xml:space="preserve">Wilder, Molly. “A Quest for Student Engagement: A Linguistic Analysis of Writing Conference Discourse.” </w:t>
      </w:r>
      <w:r>
        <w:rPr>
          <w:i/>
        </w:rPr>
        <w:t>Oxford Guide for Writing Tutors</w:t>
      </w:r>
      <w:r>
        <w:t>. 533-546.</w:t>
      </w:r>
    </w:p>
    <w:p w14:paraId="21CBDD9C" w14:textId="77777777" w:rsidR="002C374B" w:rsidRDefault="002C374B" w:rsidP="002C374B">
      <w:pPr>
        <w:ind w:left="720"/>
      </w:pPr>
    </w:p>
    <w:p w14:paraId="250175F3" w14:textId="77777777" w:rsidR="002C374B" w:rsidRPr="00FF5CAC" w:rsidRDefault="002C374B" w:rsidP="002C374B">
      <w:pPr>
        <w:ind w:left="720"/>
      </w:pPr>
      <w:r>
        <w:t>Corbett, Steven. “Tutoring Style, Tutoring Ethics: The Continuing Relevance of the Directive/Nondirective Instructional Debate.” PDF</w:t>
      </w:r>
    </w:p>
    <w:p w14:paraId="4416C1AB" w14:textId="77777777" w:rsidR="002C374B" w:rsidRDefault="002C374B" w:rsidP="002C374B"/>
    <w:p w14:paraId="3810A785" w14:textId="77777777" w:rsidR="002C374B" w:rsidRDefault="002C374B" w:rsidP="002C374B"/>
    <w:p w14:paraId="71F77075" w14:textId="77777777" w:rsidR="002C374B" w:rsidRDefault="002C374B" w:rsidP="002C374B"/>
    <w:p w14:paraId="3CA21BDC" w14:textId="77777777" w:rsidR="002C374B" w:rsidRDefault="002C374B" w:rsidP="002C374B">
      <w:r>
        <w:lastRenderedPageBreak/>
        <w:t>Week 5 – Generalist and Specialist Tutoring</w:t>
      </w:r>
    </w:p>
    <w:p w14:paraId="32139B5E" w14:textId="77777777" w:rsidR="002C374B" w:rsidRDefault="002C374B" w:rsidP="002C374B">
      <w:r>
        <w:t>September 24 &amp; 25</w:t>
      </w:r>
    </w:p>
    <w:p w14:paraId="353C33D3" w14:textId="77777777" w:rsidR="002C374B" w:rsidRDefault="002C374B" w:rsidP="002C374B"/>
    <w:p w14:paraId="619CF4DA" w14:textId="77777777" w:rsidR="002C374B" w:rsidRDefault="002C374B" w:rsidP="002C374B">
      <w:pPr>
        <w:ind w:left="720"/>
      </w:pPr>
      <w:r>
        <w:t xml:space="preserve">Fitzgerald, Lauren and Melissa </w:t>
      </w:r>
      <w:proofErr w:type="spellStart"/>
      <w:r>
        <w:t>Ianetta</w:t>
      </w:r>
      <w:proofErr w:type="spellEnd"/>
      <w:r>
        <w:t xml:space="preserve">. “Tutoring Writing in and Across the Disciplines.” </w:t>
      </w:r>
      <w:r>
        <w:rPr>
          <w:i/>
        </w:rPr>
        <w:t>Oxford Guide for Writing Tutors</w:t>
      </w:r>
      <w:r>
        <w:t>. 139-156.</w:t>
      </w:r>
    </w:p>
    <w:p w14:paraId="5D6A28CF" w14:textId="77777777" w:rsidR="002C374B" w:rsidRDefault="002C374B" w:rsidP="002C374B">
      <w:pPr>
        <w:ind w:left="720"/>
      </w:pPr>
    </w:p>
    <w:p w14:paraId="4CAC7054" w14:textId="77777777" w:rsidR="002C374B" w:rsidRDefault="002C374B" w:rsidP="002C374B">
      <w:pPr>
        <w:ind w:left="720"/>
      </w:pPr>
      <w:proofErr w:type="spellStart"/>
      <w:r>
        <w:t>Dinitz</w:t>
      </w:r>
      <w:proofErr w:type="spellEnd"/>
      <w:r>
        <w:t xml:space="preserve">, Sue, and </w:t>
      </w:r>
      <w:proofErr w:type="spellStart"/>
      <w:r>
        <w:t>Susanmarie</w:t>
      </w:r>
      <w:proofErr w:type="spellEnd"/>
      <w:r>
        <w:t xml:space="preserve"> Harrington. “The Role of Disciplinary Expertise in Shaping Writing Tutorials.” PDF</w:t>
      </w:r>
    </w:p>
    <w:p w14:paraId="0E5E2C46" w14:textId="77777777" w:rsidR="002C374B" w:rsidRDefault="002C374B" w:rsidP="002C374B">
      <w:pPr>
        <w:ind w:left="720"/>
      </w:pPr>
    </w:p>
    <w:p w14:paraId="4DD5202B" w14:textId="77777777" w:rsidR="002C374B" w:rsidRPr="00FF5CAC" w:rsidRDefault="002C374B" w:rsidP="002C374B">
      <w:pPr>
        <w:ind w:left="720"/>
      </w:pPr>
    </w:p>
    <w:p w14:paraId="043FE7F1" w14:textId="77777777" w:rsidR="002C374B" w:rsidRDefault="002C374B" w:rsidP="002C374B">
      <w:r>
        <w:t>Week 6 – Praise, Motivation, and Confidence</w:t>
      </w:r>
    </w:p>
    <w:p w14:paraId="22B1C59F" w14:textId="77777777" w:rsidR="002C374B" w:rsidRDefault="002C374B" w:rsidP="002C374B">
      <w:r>
        <w:t>October 1 &amp; 2</w:t>
      </w:r>
    </w:p>
    <w:p w14:paraId="18F719AA" w14:textId="77777777" w:rsidR="002C374B" w:rsidRDefault="002C374B" w:rsidP="002C374B"/>
    <w:p w14:paraId="5AA04B60" w14:textId="77777777" w:rsidR="002C374B" w:rsidRDefault="002C374B" w:rsidP="002C374B">
      <w:pPr>
        <w:ind w:left="720"/>
      </w:pPr>
      <w:proofErr w:type="spellStart"/>
      <w:r>
        <w:t>Daiker</w:t>
      </w:r>
      <w:proofErr w:type="spellEnd"/>
      <w:r>
        <w:t>, Donald. “Learning to Praise.” PDF</w:t>
      </w:r>
    </w:p>
    <w:p w14:paraId="527879B1" w14:textId="77777777" w:rsidR="002C374B" w:rsidRDefault="002C374B" w:rsidP="002C374B">
      <w:pPr>
        <w:ind w:left="720"/>
      </w:pPr>
    </w:p>
    <w:p w14:paraId="72E150A4" w14:textId="77777777" w:rsidR="002C374B" w:rsidRPr="00FF5CAC" w:rsidRDefault="002C374B" w:rsidP="002C374B">
      <w:pPr>
        <w:ind w:left="720"/>
      </w:pPr>
      <w:proofErr w:type="spellStart"/>
      <w:r>
        <w:t>Mackiewicz</w:t>
      </w:r>
      <w:proofErr w:type="spellEnd"/>
      <w:r>
        <w:t xml:space="preserve">, Jo, and Isabelle Thompson. “Motivational </w:t>
      </w:r>
      <w:proofErr w:type="spellStart"/>
      <w:r>
        <w:t>Saffolding</w:t>
      </w:r>
      <w:proofErr w:type="spellEnd"/>
      <w:r>
        <w:t xml:space="preserve">, Politeness, and Writing Center Tutoring.” </w:t>
      </w:r>
      <w:r>
        <w:rPr>
          <w:i/>
        </w:rPr>
        <w:t>Oxford Guide for Writing Tutors</w:t>
      </w:r>
      <w:r>
        <w:t>. 422-448.</w:t>
      </w:r>
    </w:p>
    <w:p w14:paraId="48DF9F82" w14:textId="77777777" w:rsidR="002C374B" w:rsidRDefault="002C374B" w:rsidP="002C374B"/>
    <w:p w14:paraId="45F728D9" w14:textId="77777777" w:rsidR="002C374B" w:rsidRDefault="002C374B" w:rsidP="002C374B"/>
    <w:p w14:paraId="35E6F8E1" w14:textId="77777777" w:rsidR="002C374B" w:rsidRDefault="002C374B" w:rsidP="002C374B">
      <w:r>
        <w:t>Week 7 – Collaboration, Power, and Authority</w:t>
      </w:r>
    </w:p>
    <w:p w14:paraId="78E6A6BA" w14:textId="77777777" w:rsidR="002C374B" w:rsidRDefault="002C374B" w:rsidP="002C374B">
      <w:r>
        <w:t>October 8 &amp; 9</w:t>
      </w:r>
    </w:p>
    <w:p w14:paraId="4397295A" w14:textId="77777777" w:rsidR="002C374B" w:rsidRDefault="002C374B" w:rsidP="002C374B"/>
    <w:p w14:paraId="191A3E3C" w14:textId="77777777" w:rsidR="002C374B" w:rsidRDefault="002C374B" w:rsidP="002C374B">
      <w:pPr>
        <w:ind w:left="720"/>
      </w:pPr>
      <w:r>
        <w:t xml:space="preserve">Lunsford, Andrea. “Collaboration, Control, and the Idea of a Writing Center.” </w:t>
      </w:r>
      <w:r>
        <w:rPr>
          <w:i/>
        </w:rPr>
        <w:t>St. Martin’s Sourcebook for Writing Tutors</w:t>
      </w:r>
      <w:r>
        <w:t>. 70-77.</w:t>
      </w:r>
    </w:p>
    <w:p w14:paraId="1ED243CA" w14:textId="77777777" w:rsidR="002C374B" w:rsidRDefault="002C374B" w:rsidP="002C374B">
      <w:pPr>
        <w:ind w:left="720"/>
      </w:pPr>
    </w:p>
    <w:p w14:paraId="037F5482" w14:textId="77777777" w:rsidR="002C374B" w:rsidRDefault="002C374B" w:rsidP="002C374B">
      <w:pPr>
        <w:ind w:left="720"/>
      </w:pPr>
      <w:proofErr w:type="spellStart"/>
      <w:r>
        <w:t>Carino</w:t>
      </w:r>
      <w:proofErr w:type="spellEnd"/>
      <w:r>
        <w:t xml:space="preserve">, Peter. “Power and Authority in Peer Tutoring.” </w:t>
      </w:r>
      <w:r>
        <w:rPr>
          <w:i/>
        </w:rPr>
        <w:t>St. Martin’s Sourcebook for Writing Tutors</w:t>
      </w:r>
      <w:r>
        <w:t>. 112-127.</w:t>
      </w:r>
    </w:p>
    <w:p w14:paraId="46D9B493" w14:textId="77777777" w:rsidR="002C374B" w:rsidRDefault="002C374B" w:rsidP="002C374B">
      <w:pPr>
        <w:ind w:left="720"/>
      </w:pPr>
    </w:p>
    <w:p w14:paraId="28F151D5" w14:textId="77777777" w:rsidR="002C374B" w:rsidRDefault="002C374B" w:rsidP="002C374B">
      <w:pPr>
        <w:ind w:left="720"/>
      </w:pPr>
      <w:r>
        <w:t xml:space="preserve">Baker, Brooke. “Safe Houses and Contact Zones: Reconsidering the Basic Writing Tutorials.” </w:t>
      </w:r>
      <w:r>
        <w:rPr>
          <w:i/>
        </w:rPr>
        <w:t>Oxford Guide for Writing Tutors</w:t>
      </w:r>
      <w:r>
        <w:t>. 275-283.</w:t>
      </w:r>
    </w:p>
    <w:p w14:paraId="4CDD1778" w14:textId="77777777" w:rsidR="002C374B" w:rsidRDefault="002C374B" w:rsidP="002C374B"/>
    <w:p w14:paraId="58DA2E2F" w14:textId="77777777" w:rsidR="002C374B" w:rsidRDefault="002C374B" w:rsidP="002C374B"/>
    <w:p w14:paraId="452AA7E0" w14:textId="77777777" w:rsidR="002C374B" w:rsidRDefault="002C374B" w:rsidP="002C374B">
      <w:r>
        <w:t>Week 8 – Multimodality</w:t>
      </w:r>
    </w:p>
    <w:p w14:paraId="10771E4F" w14:textId="77777777" w:rsidR="002C374B" w:rsidRDefault="002C374B" w:rsidP="002C374B">
      <w:r>
        <w:t>October 15 &amp; 16</w:t>
      </w:r>
    </w:p>
    <w:p w14:paraId="44D27FAF" w14:textId="77777777" w:rsidR="002C374B" w:rsidRDefault="002C374B" w:rsidP="002C374B"/>
    <w:p w14:paraId="5A79453F" w14:textId="77777777" w:rsidR="002C374B" w:rsidRPr="00634171" w:rsidRDefault="002C374B" w:rsidP="002C374B">
      <w:r>
        <w:tab/>
        <w:t xml:space="preserve">Sheridan, David. </w:t>
      </w:r>
      <w:r>
        <w:rPr>
          <w:i/>
        </w:rPr>
        <w:t>Multiliteracy Centers</w:t>
      </w:r>
      <w:r>
        <w:t>. Introduction, PDF</w:t>
      </w:r>
    </w:p>
    <w:p w14:paraId="79627892" w14:textId="77777777" w:rsidR="002C374B" w:rsidRDefault="002C374B" w:rsidP="002C374B"/>
    <w:p w14:paraId="51B86E73" w14:textId="77777777" w:rsidR="002C374B" w:rsidRDefault="002C374B" w:rsidP="002C374B">
      <w:r>
        <w:tab/>
      </w:r>
      <w:proofErr w:type="spellStart"/>
      <w:r>
        <w:t>Trimbur</w:t>
      </w:r>
      <w:proofErr w:type="spellEnd"/>
      <w:r>
        <w:t>, John. “Multiliteracies, Social Futures, and Writing Centers.” PDF</w:t>
      </w:r>
    </w:p>
    <w:p w14:paraId="716CF03E" w14:textId="60ACDD77" w:rsidR="002C374B" w:rsidRDefault="002C374B" w:rsidP="002C374B"/>
    <w:p w14:paraId="62B90601" w14:textId="6F284427" w:rsidR="002C374B" w:rsidRDefault="002C374B" w:rsidP="002C374B"/>
    <w:p w14:paraId="76CB8CAB" w14:textId="79E069BD" w:rsidR="002C374B" w:rsidRDefault="002C374B" w:rsidP="002C374B"/>
    <w:p w14:paraId="31456DF9" w14:textId="4F98BC1A" w:rsidR="002C374B" w:rsidRDefault="002C374B" w:rsidP="002C374B"/>
    <w:p w14:paraId="317518B3" w14:textId="77777777" w:rsidR="002C374B" w:rsidRDefault="002C374B" w:rsidP="002C374B"/>
    <w:p w14:paraId="7B496C09" w14:textId="77777777" w:rsidR="002C374B" w:rsidRDefault="002C374B" w:rsidP="002C374B"/>
    <w:p w14:paraId="4AC29CAA" w14:textId="77777777" w:rsidR="002C374B" w:rsidRDefault="002C374B" w:rsidP="002C374B">
      <w:r>
        <w:lastRenderedPageBreak/>
        <w:t>Week 9 – Gender and Sexuality</w:t>
      </w:r>
    </w:p>
    <w:p w14:paraId="2701084A" w14:textId="77777777" w:rsidR="002C374B" w:rsidRDefault="002C374B" w:rsidP="002C374B">
      <w:r>
        <w:t>October 22 &amp; 23</w:t>
      </w:r>
    </w:p>
    <w:p w14:paraId="6DA7D340" w14:textId="77777777" w:rsidR="002C374B" w:rsidRDefault="002C374B" w:rsidP="002C374B"/>
    <w:p w14:paraId="5A602C52" w14:textId="77777777" w:rsidR="002C374B" w:rsidRDefault="002C374B" w:rsidP="002C374B">
      <w:pPr>
        <w:ind w:left="720"/>
      </w:pPr>
      <w:r>
        <w:t xml:space="preserve">O’Leary, Claire Elizabeth. “It’s Not What You Say, But How You Say It (and to Whom): Accommodating Gender in the Writing Conference.” </w:t>
      </w:r>
      <w:r>
        <w:rPr>
          <w:i/>
        </w:rPr>
        <w:t>Oxford Guide for Writing Tutors</w:t>
      </w:r>
      <w:r>
        <w:t>. 483-497.</w:t>
      </w:r>
    </w:p>
    <w:p w14:paraId="3691192F" w14:textId="77777777" w:rsidR="002C374B" w:rsidRDefault="002C374B" w:rsidP="002C374B">
      <w:pPr>
        <w:ind w:left="720"/>
      </w:pPr>
    </w:p>
    <w:p w14:paraId="77800047" w14:textId="77777777" w:rsidR="002C374B" w:rsidRDefault="002C374B" w:rsidP="002C374B">
      <w:pPr>
        <w:ind w:left="720"/>
      </w:pPr>
      <w:r>
        <w:t xml:space="preserve">Denny, Harry. “Queering the Writing Center.” </w:t>
      </w:r>
      <w:r>
        <w:rPr>
          <w:i/>
        </w:rPr>
        <w:t>St. Martin’s Sourcebook for Writing Tutors</w:t>
      </w:r>
      <w:r>
        <w:t>. 263-284</w:t>
      </w:r>
    </w:p>
    <w:p w14:paraId="0497ACB1" w14:textId="77777777" w:rsidR="002C374B" w:rsidRDefault="002C374B" w:rsidP="002C374B">
      <w:pPr>
        <w:ind w:left="720"/>
      </w:pPr>
    </w:p>
    <w:p w14:paraId="49C8B062" w14:textId="77777777" w:rsidR="002C374B" w:rsidRPr="00FF5CAC" w:rsidRDefault="002C374B" w:rsidP="002C374B">
      <w:pPr>
        <w:ind w:left="720"/>
      </w:pPr>
      <w:r>
        <w:t xml:space="preserve">Doucette, Jonathan. “Composing Queers: The Subversive Potential of the Writing Center.” </w:t>
      </w:r>
      <w:r>
        <w:rPr>
          <w:i/>
        </w:rPr>
        <w:t>Oxford Guide for Writing Tutors</w:t>
      </w:r>
      <w:r>
        <w:t>. 343-355.</w:t>
      </w:r>
    </w:p>
    <w:p w14:paraId="33236E47" w14:textId="77777777" w:rsidR="002C374B" w:rsidRDefault="002C374B" w:rsidP="002C374B"/>
    <w:p w14:paraId="714A68FD" w14:textId="77777777" w:rsidR="002C374B" w:rsidRDefault="002C374B" w:rsidP="002C374B"/>
    <w:p w14:paraId="4EAAB1E3" w14:textId="77777777" w:rsidR="002C374B" w:rsidRDefault="002C374B" w:rsidP="002C374B"/>
    <w:p w14:paraId="05773499" w14:textId="77777777" w:rsidR="002C374B" w:rsidRDefault="002C374B" w:rsidP="002C374B">
      <w:r>
        <w:t>Week 10 – Race and Ethnicity</w:t>
      </w:r>
    </w:p>
    <w:p w14:paraId="492990F9" w14:textId="77777777" w:rsidR="002C374B" w:rsidRDefault="002C374B" w:rsidP="002C374B">
      <w:r>
        <w:t>October 29 &amp; 30</w:t>
      </w:r>
    </w:p>
    <w:p w14:paraId="5AAB6D8F" w14:textId="77777777" w:rsidR="002C374B" w:rsidRDefault="002C374B" w:rsidP="002C374B"/>
    <w:p w14:paraId="7D96DD43" w14:textId="77777777" w:rsidR="002C374B" w:rsidRDefault="002C374B" w:rsidP="002C374B">
      <w:pPr>
        <w:ind w:left="720"/>
      </w:pPr>
      <w:r>
        <w:t xml:space="preserve">Suhr-Sytsma, Mandy, and Shan Estelle Brown. “Addressing the Everyday Language of Oppression in the Writing Center.” </w:t>
      </w:r>
      <w:r>
        <w:rPr>
          <w:i/>
        </w:rPr>
        <w:t>Oxford Guide for Writing Tutors</w:t>
      </w:r>
      <w:r>
        <w:t>. 508-532</w:t>
      </w:r>
    </w:p>
    <w:p w14:paraId="1FB35D23" w14:textId="77777777" w:rsidR="002C374B" w:rsidRDefault="002C374B" w:rsidP="002C374B">
      <w:pPr>
        <w:ind w:left="720"/>
      </w:pPr>
    </w:p>
    <w:p w14:paraId="3F08BCB1" w14:textId="77777777" w:rsidR="002C374B" w:rsidRPr="00FF5CAC" w:rsidRDefault="002C374B" w:rsidP="002C374B">
      <w:pPr>
        <w:ind w:left="720"/>
      </w:pPr>
      <w:r>
        <w:t>Martinez, Tiffany. “Academia, Love Me Back.” PDF</w:t>
      </w:r>
    </w:p>
    <w:p w14:paraId="4D3B95E3" w14:textId="77777777" w:rsidR="002C374B" w:rsidRDefault="002C374B" w:rsidP="002C374B"/>
    <w:p w14:paraId="01F1F92A" w14:textId="77777777" w:rsidR="002C374B" w:rsidRDefault="002C374B" w:rsidP="002C374B"/>
    <w:p w14:paraId="3AF06F9D" w14:textId="77777777" w:rsidR="002C374B" w:rsidRDefault="002C374B" w:rsidP="002C374B">
      <w:r>
        <w:t>Week 11 – Multiculturalism and Multilingualism</w:t>
      </w:r>
    </w:p>
    <w:p w14:paraId="34F6AC16" w14:textId="77777777" w:rsidR="002C374B" w:rsidRDefault="002C374B" w:rsidP="002C374B">
      <w:r>
        <w:t>November 5 &amp; 6</w:t>
      </w:r>
    </w:p>
    <w:p w14:paraId="76348E7F" w14:textId="77777777" w:rsidR="002C374B" w:rsidRDefault="002C374B" w:rsidP="002C374B"/>
    <w:p w14:paraId="594B9B6A" w14:textId="77777777" w:rsidR="002C374B" w:rsidRDefault="002C374B" w:rsidP="002C374B">
      <w:pPr>
        <w:ind w:left="720"/>
      </w:pPr>
      <w:proofErr w:type="spellStart"/>
      <w:r>
        <w:t>Leki</w:t>
      </w:r>
      <w:proofErr w:type="spellEnd"/>
      <w:r>
        <w:t>, Ilona. “Before the Conversation.” PDF</w:t>
      </w:r>
    </w:p>
    <w:p w14:paraId="44962652" w14:textId="77777777" w:rsidR="002C374B" w:rsidRDefault="002C374B" w:rsidP="002C374B">
      <w:pPr>
        <w:ind w:left="720"/>
      </w:pPr>
    </w:p>
    <w:p w14:paraId="4F48F872" w14:textId="77777777" w:rsidR="002C374B" w:rsidRDefault="002C374B" w:rsidP="002C374B">
      <w:pPr>
        <w:ind w:left="720"/>
      </w:pPr>
      <w:proofErr w:type="spellStart"/>
      <w:r>
        <w:t>Mzafari</w:t>
      </w:r>
      <w:proofErr w:type="spellEnd"/>
      <w:r>
        <w:t xml:space="preserve">, Cameron. “Creating Third Space: ESL Tutoring as Cultural Mediation.” </w:t>
      </w:r>
      <w:r>
        <w:rPr>
          <w:i/>
        </w:rPr>
        <w:t>Oxford Guide for Writing Tutors</w:t>
      </w:r>
      <w:r>
        <w:t>. 449-463</w:t>
      </w:r>
    </w:p>
    <w:p w14:paraId="3D701364" w14:textId="77777777" w:rsidR="002C374B" w:rsidRDefault="002C374B" w:rsidP="002C374B">
      <w:pPr>
        <w:ind w:left="720"/>
      </w:pPr>
    </w:p>
    <w:p w14:paraId="0FA4C556" w14:textId="77777777" w:rsidR="002C374B" w:rsidRPr="00C87CD5" w:rsidRDefault="002C374B" w:rsidP="002C374B">
      <w:pPr>
        <w:ind w:left="720"/>
      </w:pPr>
      <w:proofErr w:type="spellStart"/>
      <w:r>
        <w:t>Reger</w:t>
      </w:r>
      <w:proofErr w:type="spellEnd"/>
      <w:r>
        <w:t xml:space="preserve">, Jeff. “Postcolonialism, Acculturation, and the Writing Center.” </w:t>
      </w:r>
      <w:r>
        <w:rPr>
          <w:i/>
        </w:rPr>
        <w:t>Oxford Guide for Writing Tutors</w:t>
      </w:r>
      <w:r>
        <w:t>. 498-507</w:t>
      </w:r>
    </w:p>
    <w:p w14:paraId="3F333E32" w14:textId="77777777" w:rsidR="002C374B" w:rsidRDefault="002C374B" w:rsidP="002C374B"/>
    <w:p w14:paraId="2BE5E8B8" w14:textId="77777777" w:rsidR="002C374B" w:rsidRDefault="002C374B" w:rsidP="002C374B"/>
    <w:p w14:paraId="2E1DAB8B" w14:textId="77777777" w:rsidR="002C374B" w:rsidRDefault="002C374B" w:rsidP="002C374B">
      <w:r>
        <w:t>Week 12 – Disability</w:t>
      </w:r>
    </w:p>
    <w:p w14:paraId="434ABF06" w14:textId="77777777" w:rsidR="002C374B" w:rsidRDefault="002C374B" w:rsidP="002C374B">
      <w:r>
        <w:t>November 12 &amp; 13</w:t>
      </w:r>
    </w:p>
    <w:p w14:paraId="258F269E" w14:textId="77777777" w:rsidR="002C374B" w:rsidRDefault="002C374B" w:rsidP="002C374B">
      <w:pPr>
        <w:ind w:left="720"/>
      </w:pPr>
    </w:p>
    <w:p w14:paraId="7FC94247" w14:textId="77777777" w:rsidR="002C374B" w:rsidRDefault="002C374B" w:rsidP="002C374B">
      <w:pPr>
        <w:ind w:left="720"/>
      </w:pPr>
      <w:r>
        <w:t xml:space="preserve">Neff, Julie. “Learning Disabilities and the Writing Center.” </w:t>
      </w:r>
      <w:r>
        <w:rPr>
          <w:i/>
        </w:rPr>
        <w:t>St. Martin’s Sourcebook for Writing Tutors</w:t>
      </w:r>
      <w:r>
        <w:t>. 249-262</w:t>
      </w:r>
    </w:p>
    <w:p w14:paraId="6700978D" w14:textId="77777777" w:rsidR="002C374B" w:rsidRDefault="002C374B" w:rsidP="002C374B">
      <w:pPr>
        <w:ind w:left="720"/>
      </w:pPr>
    </w:p>
    <w:p w14:paraId="1CC2DC82" w14:textId="77777777" w:rsidR="002C374B" w:rsidRDefault="002C374B" w:rsidP="002C374B">
      <w:pPr>
        <w:ind w:left="720"/>
      </w:pPr>
      <w:r>
        <w:t>Nash, Leann. “ESL in a Different Light: Can You Hear Me Now?”. PDF</w:t>
      </w:r>
    </w:p>
    <w:p w14:paraId="7A922A5C" w14:textId="77777777" w:rsidR="002C374B" w:rsidRDefault="002C374B" w:rsidP="002C374B">
      <w:pPr>
        <w:ind w:left="720"/>
      </w:pPr>
    </w:p>
    <w:p w14:paraId="54700208" w14:textId="77777777" w:rsidR="002C374B" w:rsidRPr="00C87CD5" w:rsidRDefault="002C374B" w:rsidP="002C374B">
      <w:pPr>
        <w:ind w:left="720"/>
      </w:pPr>
      <w:r>
        <w:lastRenderedPageBreak/>
        <w:t xml:space="preserve">Babcock, Rebecca. “When Something is Not Quite Right: Pragmatic Impairment and Compensation in the College Writing Tutorial.” </w:t>
      </w:r>
      <w:r>
        <w:rPr>
          <w:i/>
        </w:rPr>
        <w:t>Oxford Guide for Writing Tutors</w:t>
      </w:r>
      <w:r>
        <w:t>. 267-274.</w:t>
      </w:r>
    </w:p>
    <w:p w14:paraId="680ADB6C" w14:textId="77777777" w:rsidR="002C374B" w:rsidRDefault="002C374B" w:rsidP="002C374B"/>
    <w:p w14:paraId="0390BB5E" w14:textId="77777777" w:rsidR="002C374B" w:rsidRDefault="002C374B" w:rsidP="002C374B"/>
    <w:p w14:paraId="6270C5A9" w14:textId="77777777" w:rsidR="002C374B" w:rsidRDefault="002C374B" w:rsidP="002C374B">
      <w:r>
        <w:t>Week 13 – Graduate Students</w:t>
      </w:r>
    </w:p>
    <w:p w14:paraId="1B5BCD4C" w14:textId="77777777" w:rsidR="002C374B" w:rsidRDefault="002C374B" w:rsidP="002C374B">
      <w:r>
        <w:t>November 19 &amp; 20</w:t>
      </w:r>
    </w:p>
    <w:p w14:paraId="2BDF9B7A" w14:textId="77777777" w:rsidR="002C374B" w:rsidRDefault="002C374B" w:rsidP="002C374B"/>
    <w:p w14:paraId="3C5C5A02" w14:textId="77777777" w:rsidR="002C374B" w:rsidRDefault="002C374B" w:rsidP="002C374B">
      <w:pPr>
        <w:ind w:left="720"/>
      </w:pPr>
      <w:r>
        <w:t xml:space="preserve">Barron, Paul, and Louis </w:t>
      </w:r>
      <w:proofErr w:type="spellStart"/>
      <w:r>
        <w:t>Cicciarelli</w:t>
      </w:r>
      <w:proofErr w:type="spellEnd"/>
      <w:r>
        <w:t>. “Stories and Maps: Narrative Tutoring Strategies for Working with Dissertation Writers.” PDF</w:t>
      </w:r>
    </w:p>
    <w:p w14:paraId="3DF5CB87" w14:textId="77777777" w:rsidR="002C374B" w:rsidRDefault="002C374B" w:rsidP="002C374B"/>
    <w:p w14:paraId="198DDADA" w14:textId="77777777" w:rsidR="002C374B" w:rsidRDefault="002C374B" w:rsidP="002C374B"/>
    <w:p w14:paraId="7211AABE" w14:textId="77777777" w:rsidR="002C374B" w:rsidRDefault="002C374B" w:rsidP="002C374B">
      <w:r>
        <w:t>Week 14</w:t>
      </w:r>
    </w:p>
    <w:p w14:paraId="2AD03B27" w14:textId="77777777" w:rsidR="002C374B" w:rsidRDefault="002C374B" w:rsidP="002C374B">
      <w:r>
        <w:t>Fall Break, November 26 &amp; 27</w:t>
      </w:r>
    </w:p>
    <w:p w14:paraId="117A1206" w14:textId="77777777" w:rsidR="002C374B" w:rsidRDefault="002C374B" w:rsidP="002C374B"/>
    <w:p w14:paraId="13123544" w14:textId="77777777" w:rsidR="002C374B" w:rsidRDefault="002C374B" w:rsidP="002C374B"/>
    <w:p w14:paraId="3C923750" w14:textId="77777777" w:rsidR="002C374B" w:rsidRDefault="002C374B" w:rsidP="002C374B">
      <w:r>
        <w:t>Week 15 – Nontraditional Students</w:t>
      </w:r>
    </w:p>
    <w:p w14:paraId="5060C816" w14:textId="77777777" w:rsidR="002C374B" w:rsidRDefault="002C374B" w:rsidP="002C374B">
      <w:r>
        <w:t>December 3 &amp; 4</w:t>
      </w:r>
    </w:p>
    <w:p w14:paraId="2BE8CD88" w14:textId="77777777" w:rsidR="002C374B" w:rsidRDefault="002C374B" w:rsidP="002C374B">
      <w:pPr>
        <w:ind w:left="720"/>
      </w:pPr>
    </w:p>
    <w:p w14:paraId="1D21B692" w14:textId="77777777" w:rsidR="002C374B" w:rsidRDefault="002C374B" w:rsidP="002C374B">
      <w:pPr>
        <w:ind w:left="720"/>
      </w:pPr>
      <w:r>
        <w:t>Haynes-Burton, Cynthia. “Thirty-something’ Students: Concerning Transitions in the Writing Center.” PDF</w:t>
      </w:r>
    </w:p>
    <w:p w14:paraId="3165C28D" w14:textId="77777777" w:rsidR="002C374B" w:rsidRDefault="002C374B" w:rsidP="002C374B">
      <w:pPr>
        <w:ind w:left="720"/>
      </w:pPr>
    </w:p>
    <w:p w14:paraId="27E567F3" w14:textId="77777777" w:rsidR="002C374B" w:rsidRDefault="002C374B" w:rsidP="002C374B">
      <w:pPr>
        <w:ind w:left="720"/>
      </w:pPr>
      <w:r>
        <w:t>Wilson, Nancy Effinger, and Micah Wright. “Writing Center Tutor Corps: A Veterans-Tutoring-Veterans Program.” PDF</w:t>
      </w:r>
    </w:p>
    <w:p w14:paraId="26D1AF1E" w14:textId="77777777" w:rsidR="002C374B" w:rsidRDefault="002C374B" w:rsidP="002C374B">
      <w:pPr>
        <w:ind w:left="720"/>
      </w:pPr>
    </w:p>
    <w:p w14:paraId="5537E392" w14:textId="77777777" w:rsidR="002C374B" w:rsidRDefault="002C374B" w:rsidP="002C374B">
      <w:pPr>
        <w:ind w:left="720"/>
      </w:pPr>
    </w:p>
    <w:p w14:paraId="5C22316D" w14:textId="77777777" w:rsidR="002C374B" w:rsidRDefault="002C374B" w:rsidP="002C374B">
      <w:r>
        <w:t>Week 16 – Free Speech</w:t>
      </w:r>
    </w:p>
    <w:p w14:paraId="26CF1730" w14:textId="77777777" w:rsidR="002C374B" w:rsidRDefault="002C374B" w:rsidP="002C374B">
      <w:r>
        <w:t>December 10 &amp; 11</w:t>
      </w:r>
    </w:p>
    <w:p w14:paraId="71B95830" w14:textId="77777777" w:rsidR="002C374B" w:rsidRDefault="002C374B" w:rsidP="002C374B"/>
    <w:p w14:paraId="6E791BC7" w14:textId="77777777" w:rsidR="002C374B" w:rsidRDefault="002C374B" w:rsidP="002C374B">
      <w:pPr>
        <w:ind w:left="720"/>
      </w:pPr>
      <w:r>
        <w:t>Barrett, Lisa Feldman. “When is Speech Violence?”. PDF</w:t>
      </w:r>
    </w:p>
    <w:p w14:paraId="372B8253" w14:textId="77777777" w:rsidR="002C374B" w:rsidRDefault="002C374B" w:rsidP="002C374B">
      <w:pPr>
        <w:ind w:left="720"/>
      </w:pPr>
    </w:p>
    <w:p w14:paraId="1B338CB0" w14:textId="77777777" w:rsidR="002C374B" w:rsidRDefault="002C374B" w:rsidP="002C374B">
      <w:pPr>
        <w:ind w:left="720"/>
      </w:pPr>
      <w:r>
        <w:t>Haidt, Jonathan, and Greg Lukianoff. “Why It’s a Bad Idea to Tell Students Words are Violence.” PDF</w:t>
      </w:r>
    </w:p>
    <w:p w14:paraId="23A8E9F2" w14:textId="77777777" w:rsidR="002C374B" w:rsidRDefault="002C374B" w:rsidP="002C374B"/>
    <w:p w14:paraId="2223B09F" w14:textId="77777777" w:rsidR="002C374B" w:rsidRDefault="002C374B" w:rsidP="002C374B"/>
    <w:p w14:paraId="4E3B9715" w14:textId="77777777" w:rsidR="002C374B" w:rsidRDefault="002C374B" w:rsidP="002C374B">
      <w:r>
        <w:t>Week 17 – Finals Week</w:t>
      </w:r>
    </w:p>
    <w:p w14:paraId="5F1FD9DE" w14:textId="77777777" w:rsidR="002C374B" w:rsidRDefault="002C374B" w:rsidP="002C374B"/>
    <w:p w14:paraId="63F6004C" w14:textId="77777777" w:rsidR="002C374B" w:rsidRDefault="002C374B" w:rsidP="002C374B"/>
    <w:p w14:paraId="43A354B7" w14:textId="77777777" w:rsidR="00B62F6B" w:rsidRPr="005146E1" w:rsidRDefault="00B62F6B" w:rsidP="0097762E">
      <w:pPr>
        <w:rPr>
          <w:rFonts w:ascii="Garamond" w:hAnsi="Garamond"/>
          <w:sz w:val="26"/>
          <w:szCs w:val="26"/>
        </w:rPr>
      </w:pPr>
    </w:p>
    <w:p w14:paraId="7D5D86A4" w14:textId="77777777" w:rsidR="0097762E" w:rsidRPr="005146E1" w:rsidRDefault="0097762E" w:rsidP="0097762E">
      <w:pPr>
        <w:rPr>
          <w:rFonts w:ascii="Garamond" w:hAnsi="Garamond"/>
          <w:sz w:val="26"/>
          <w:szCs w:val="26"/>
        </w:rPr>
      </w:pPr>
    </w:p>
    <w:sectPr w:rsidR="0097762E" w:rsidRPr="005146E1" w:rsidSect="00F058B4">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5C4A1" w14:textId="77777777" w:rsidR="002D4927" w:rsidRDefault="002D4927" w:rsidP="005146E1">
      <w:r>
        <w:separator/>
      </w:r>
    </w:p>
  </w:endnote>
  <w:endnote w:type="continuationSeparator" w:id="0">
    <w:p w14:paraId="6F0482A8" w14:textId="77777777" w:rsidR="002D4927" w:rsidRDefault="002D4927" w:rsidP="00514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0BFAC" w14:textId="77777777" w:rsidR="002D4927" w:rsidRDefault="002D4927" w:rsidP="005146E1">
      <w:r>
        <w:separator/>
      </w:r>
    </w:p>
  </w:footnote>
  <w:footnote w:type="continuationSeparator" w:id="0">
    <w:p w14:paraId="52301891" w14:textId="77777777" w:rsidR="002D4927" w:rsidRDefault="002D4927" w:rsidP="00514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93865192"/>
      <w:docPartObj>
        <w:docPartGallery w:val="Page Numbers (Top of Page)"/>
        <w:docPartUnique/>
      </w:docPartObj>
    </w:sdtPr>
    <w:sdtEndPr>
      <w:rPr>
        <w:rStyle w:val="PageNumber"/>
      </w:rPr>
    </w:sdtEndPr>
    <w:sdtContent>
      <w:p w14:paraId="48CFEBE3" w14:textId="77777777" w:rsidR="005146E1" w:rsidRDefault="005146E1" w:rsidP="005A50C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992CD1" w14:textId="77777777" w:rsidR="005146E1" w:rsidRDefault="005146E1" w:rsidP="005146E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25809498"/>
      <w:docPartObj>
        <w:docPartGallery w:val="Page Numbers (Top of Page)"/>
        <w:docPartUnique/>
      </w:docPartObj>
    </w:sdtPr>
    <w:sdtEndPr>
      <w:rPr>
        <w:rStyle w:val="PageNumber"/>
      </w:rPr>
    </w:sdtEndPr>
    <w:sdtContent>
      <w:p w14:paraId="72174551" w14:textId="77777777" w:rsidR="005146E1" w:rsidRDefault="005146E1" w:rsidP="005A50C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1CB3156" w14:textId="77777777" w:rsidR="005146E1" w:rsidRDefault="005146E1" w:rsidP="005146E1">
    <w:pPr>
      <w:pStyle w:val="Header"/>
      <w:ind w:right="360"/>
      <w:jc w:val="right"/>
    </w:pPr>
    <w:r>
      <w:t>English 490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9B15E3"/>
    <w:multiLevelType w:val="hybridMultilevel"/>
    <w:tmpl w:val="B02E4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2E"/>
    <w:rsid w:val="001E31DB"/>
    <w:rsid w:val="002C374B"/>
    <w:rsid w:val="002D4927"/>
    <w:rsid w:val="00486669"/>
    <w:rsid w:val="005146E1"/>
    <w:rsid w:val="00537C6C"/>
    <w:rsid w:val="0097762E"/>
    <w:rsid w:val="009E7304"/>
    <w:rsid w:val="00AE63A2"/>
    <w:rsid w:val="00B62F6B"/>
    <w:rsid w:val="00C60A6F"/>
    <w:rsid w:val="00CE67C0"/>
    <w:rsid w:val="00E579EB"/>
    <w:rsid w:val="00ED766F"/>
    <w:rsid w:val="00F058B4"/>
    <w:rsid w:val="00FA3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3B146"/>
  <w14:defaultImageDpi w14:val="32767"/>
  <w15:chartTrackingRefBased/>
  <w15:docId w15:val="{1C95061B-D173-464E-8B36-84A7EF94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762E"/>
    <w:rPr>
      <w:color w:val="0563C1" w:themeColor="hyperlink"/>
      <w:u w:val="single"/>
    </w:rPr>
  </w:style>
  <w:style w:type="character" w:styleId="UnresolvedMention">
    <w:name w:val="Unresolved Mention"/>
    <w:basedOn w:val="DefaultParagraphFont"/>
    <w:uiPriority w:val="99"/>
    <w:rsid w:val="0097762E"/>
    <w:rPr>
      <w:color w:val="605E5C"/>
      <w:shd w:val="clear" w:color="auto" w:fill="E1DFDD"/>
    </w:rPr>
  </w:style>
  <w:style w:type="paragraph" w:styleId="ListParagraph">
    <w:name w:val="List Paragraph"/>
    <w:basedOn w:val="Normal"/>
    <w:uiPriority w:val="34"/>
    <w:qFormat/>
    <w:rsid w:val="0097762E"/>
    <w:pPr>
      <w:ind w:left="720"/>
      <w:contextualSpacing/>
    </w:pPr>
  </w:style>
  <w:style w:type="paragraph" w:styleId="Header">
    <w:name w:val="header"/>
    <w:basedOn w:val="Normal"/>
    <w:link w:val="HeaderChar"/>
    <w:uiPriority w:val="99"/>
    <w:unhideWhenUsed/>
    <w:rsid w:val="005146E1"/>
    <w:pPr>
      <w:tabs>
        <w:tab w:val="center" w:pos="4680"/>
        <w:tab w:val="right" w:pos="9360"/>
      </w:tabs>
    </w:pPr>
  </w:style>
  <w:style w:type="character" w:customStyle="1" w:styleId="HeaderChar">
    <w:name w:val="Header Char"/>
    <w:basedOn w:val="DefaultParagraphFont"/>
    <w:link w:val="Header"/>
    <w:uiPriority w:val="99"/>
    <w:rsid w:val="005146E1"/>
  </w:style>
  <w:style w:type="paragraph" w:styleId="Footer">
    <w:name w:val="footer"/>
    <w:basedOn w:val="Normal"/>
    <w:link w:val="FooterChar"/>
    <w:uiPriority w:val="99"/>
    <w:unhideWhenUsed/>
    <w:rsid w:val="005146E1"/>
    <w:pPr>
      <w:tabs>
        <w:tab w:val="center" w:pos="4680"/>
        <w:tab w:val="right" w:pos="9360"/>
      </w:tabs>
    </w:pPr>
  </w:style>
  <w:style w:type="character" w:customStyle="1" w:styleId="FooterChar">
    <w:name w:val="Footer Char"/>
    <w:basedOn w:val="DefaultParagraphFont"/>
    <w:link w:val="Footer"/>
    <w:uiPriority w:val="99"/>
    <w:rsid w:val="005146E1"/>
  </w:style>
  <w:style w:type="character" w:styleId="PageNumber">
    <w:name w:val="page number"/>
    <w:basedOn w:val="DefaultParagraphFont"/>
    <w:uiPriority w:val="99"/>
    <w:semiHidden/>
    <w:unhideWhenUsed/>
    <w:rsid w:val="00514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446785">
      <w:bodyDiv w:val="1"/>
      <w:marLeft w:val="0"/>
      <w:marRight w:val="0"/>
      <w:marTop w:val="0"/>
      <w:marBottom w:val="0"/>
      <w:divBdr>
        <w:top w:val="none" w:sz="0" w:space="0" w:color="auto"/>
        <w:left w:val="none" w:sz="0" w:space="0" w:color="auto"/>
        <w:bottom w:val="none" w:sz="0" w:space="0" w:color="auto"/>
        <w:right w:val="none" w:sz="0" w:space="0" w:color="auto"/>
      </w:divBdr>
    </w:div>
    <w:div w:id="211027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s.dso.iastate.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Cheatle@iastate.ed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eooffice@iastate.edu" TargetMode="External"/><Relationship Id="rId4" Type="http://schemas.openxmlformats.org/officeDocument/2006/relationships/webSettings" Target="webSettings.xml"/><Relationship Id="rId9" Type="http://schemas.openxmlformats.org/officeDocument/2006/relationships/hyperlink" Target="mailto:accessibility@iastate.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1657</Words>
  <Characters>9449</Characters>
  <Application>Microsoft Office Word</Application>
  <DocSecurity>0</DocSecurity>
  <Lines>78</Lines>
  <Paragraphs>22</Paragraphs>
  <ScaleCrop>false</ScaleCrop>
  <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Cheatle, Joseph [D S O]</dc:creator>
  <cp:keywords/>
  <dc:description/>
  <cp:lastModifiedBy>Cheatle, Joseph [D S O]</cp:lastModifiedBy>
  <cp:revision>4</cp:revision>
  <dcterms:created xsi:type="dcterms:W3CDTF">2020-01-06T02:57:00Z</dcterms:created>
  <dcterms:modified xsi:type="dcterms:W3CDTF">2020-01-06T02:59:00Z</dcterms:modified>
</cp:coreProperties>
</file>